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16" w:rsidRDefault="00B07116" w:rsidP="00B07116">
      <w:pPr>
        <w:pStyle w:val="Char0"/>
        <w:spacing w:line="360" w:lineRule="auto"/>
        <w:jc w:val="center"/>
        <w:rPr>
          <w:rFonts w:ascii="黑体" w:eastAsia="黑体" w:hAnsi="宋体"/>
          <w:b/>
          <w:spacing w:val="26"/>
          <w:sz w:val="48"/>
          <w:szCs w:val="48"/>
        </w:rPr>
      </w:pPr>
    </w:p>
    <w:p w:rsidR="00B07116" w:rsidRDefault="00B07116" w:rsidP="00B07116">
      <w:pPr>
        <w:pStyle w:val="Char0"/>
        <w:spacing w:line="360" w:lineRule="auto"/>
        <w:jc w:val="center"/>
        <w:rPr>
          <w:rFonts w:ascii="黑体" w:eastAsia="黑体" w:hAnsi="宋体"/>
          <w:b/>
          <w:spacing w:val="26"/>
          <w:sz w:val="48"/>
          <w:szCs w:val="48"/>
        </w:rPr>
      </w:pPr>
    </w:p>
    <w:p w:rsidR="00B07116" w:rsidRDefault="00B07116" w:rsidP="00B07116">
      <w:pPr>
        <w:pStyle w:val="Char0"/>
        <w:spacing w:line="360" w:lineRule="auto"/>
        <w:jc w:val="center"/>
        <w:rPr>
          <w:rFonts w:ascii="黑体" w:eastAsia="黑体" w:hAnsi="宋体"/>
          <w:b/>
          <w:spacing w:val="26"/>
          <w:sz w:val="48"/>
          <w:szCs w:val="48"/>
        </w:rPr>
      </w:pPr>
      <w:r>
        <w:rPr>
          <w:rFonts w:ascii="黑体" w:eastAsia="黑体" w:hAnsi="宋体" w:hint="eastAsia"/>
          <w:b/>
          <w:spacing w:val="26"/>
          <w:sz w:val="48"/>
          <w:szCs w:val="48"/>
        </w:rPr>
        <w:t>深圳市前海能源投资发展有限公司</w:t>
      </w:r>
    </w:p>
    <w:p w:rsidR="00B07116" w:rsidRDefault="00B07116" w:rsidP="00B07116">
      <w:pPr>
        <w:pStyle w:val="Char0"/>
        <w:spacing w:line="360" w:lineRule="auto"/>
        <w:jc w:val="center"/>
        <w:rPr>
          <w:rFonts w:ascii="黑体" w:eastAsia="黑体" w:hAnsi="宋体"/>
          <w:b/>
          <w:spacing w:val="26"/>
          <w:sz w:val="48"/>
          <w:szCs w:val="48"/>
        </w:rPr>
      </w:pPr>
      <w:r>
        <w:rPr>
          <w:rFonts w:ascii="黑体" w:eastAsia="黑体" w:hAnsi="宋体" w:hint="eastAsia"/>
          <w:b/>
          <w:spacing w:val="26"/>
          <w:sz w:val="48"/>
          <w:szCs w:val="48"/>
        </w:rPr>
        <w:t>2018年生产物资采购</w:t>
      </w:r>
      <w:r w:rsidR="00093EE3">
        <w:rPr>
          <w:rFonts w:ascii="黑体" w:eastAsia="黑体" w:hAnsi="宋体" w:hint="eastAsia"/>
          <w:b/>
          <w:spacing w:val="26"/>
          <w:sz w:val="48"/>
          <w:szCs w:val="48"/>
        </w:rPr>
        <w:t>（一期）</w:t>
      </w:r>
    </w:p>
    <w:p w:rsidR="00B07116" w:rsidRDefault="00B07116" w:rsidP="00B07116">
      <w:pPr>
        <w:pStyle w:val="Char0"/>
        <w:adjustRightInd w:val="0"/>
        <w:snapToGrid w:val="0"/>
        <w:ind w:leftChars="400" w:left="3509" w:hangingChars="500" w:hanging="2669"/>
        <w:jc w:val="left"/>
        <w:rPr>
          <w:rFonts w:ascii="黑体" w:eastAsia="黑体" w:hAnsi="宋体"/>
          <w:b/>
          <w:sz w:val="30"/>
          <w:szCs w:val="30"/>
        </w:rPr>
      </w:pPr>
      <w:r>
        <w:rPr>
          <w:rFonts w:ascii="黑体" w:eastAsia="黑体" w:hAnsi="宋体" w:hint="eastAsia"/>
          <w:b/>
          <w:spacing w:val="26"/>
          <w:sz w:val="48"/>
          <w:szCs w:val="48"/>
        </w:rPr>
        <w:t xml:space="preserve">        询价文件</w:t>
      </w:r>
      <w:r>
        <w:rPr>
          <w:rFonts w:ascii="黑体" w:eastAsia="黑体" w:hAnsi="宋体" w:hint="eastAsia"/>
          <w:b/>
          <w:sz w:val="48"/>
          <w:szCs w:val="48"/>
        </w:rPr>
        <w:t xml:space="preserve">       </w:t>
      </w:r>
      <w:r>
        <w:rPr>
          <w:rFonts w:ascii="黑体" w:eastAsia="黑体" w:hAnsi="宋体" w:hint="eastAsia"/>
          <w:b/>
          <w:sz w:val="30"/>
          <w:szCs w:val="30"/>
        </w:rPr>
        <w:t xml:space="preserve">             </w:t>
      </w:r>
    </w:p>
    <w:p w:rsidR="00B07116" w:rsidRDefault="00B07116" w:rsidP="00B07116">
      <w:pPr>
        <w:pStyle w:val="Char0"/>
        <w:adjustRightInd w:val="0"/>
        <w:snapToGrid w:val="0"/>
        <w:ind w:leftChars="400" w:left="2346" w:hangingChars="500" w:hanging="1506"/>
        <w:jc w:val="left"/>
        <w:rPr>
          <w:rFonts w:ascii="黑体" w:eastAsia="黑体" w:hAnsi="宋体"/>
          <w:b/>
          <w:sz w:val="30"/>
          <w:szCs w:val="30"/>
        </w:rPr>
      </w:pPr>
    </w:p>
    <w:p w:rsidR="00B07116" w:rsidRDefault="00B07116" w:rsidP="00B07116">
      <w:pPr>
        <w:rPr>
          <w:sz w:val="36"/>
          <w:szCs w:val="36"/>
        </w:rPr>
      </w:pPr>
    </w:p>
    <w:p w:rsidR="00B07116" w:rsidRDefault="00B07116" w:rsidP="00B07116">
      <w:pPr>
        <w:spacing w:line="360" w:lineRule="auto"/>
        <w:jc w:val="center"/>
        <w:rPr>
          <w:rFonts w:ascii="黑体" w:eastAsia="黑体" w:hAnsi="宋体"/>
          <w:b/>
          <w:sz w:val="36"/>
          <w:szCs w:val="36"/>
          <w:u w:val="single"/>
        </w:rPr>
      </w:pPr>
    </w:p>
    <w:p w:rsidR="00B07116" w:rsidRDefault="00B07116" w:rsidP="00B07116">
      <w:pPr>
        <w:jc w:val="center"/>
        <w:rPr>
          <w:b/>
          <w:bCs/>
          <w:sz w:val="52"/>
        </w:rPr>
      </w:pPr>
    </w:p>
    <w:p w:rsidR="00B07116" w:rsidRDefault="00B07116" w:rsidP="00B07116">
      <w:pPr>
        <w:rPr>
          <w:b/>
          <w:bCs/>
          <w:sz w:val="52"/>
        </w:rPr>
      </w:pPr>
    </w:p>
    <w:p w:rsidR="00B07116" w:rsidRDefault="00B07116" w:rsidP="00B07116">
      <w:pPr>
        <w:jc w:val="center"/>
        <w:rPr>
          <w:b/>
          <w:bCs/>
          <w:sz w:val="52"/>
        </w:rPr>
      </w:pPr>
    </w:p>
    <w:p w:rsidR="00B07116" w:rsidRDefault="00B07116" w:rsidP="00B07116">
      <w:pPr>
        <w:jc w:val="center"/>
        <w:rPr>
          <w:b/>
          <w:bCs/>
          <w:sz w:val="52"/>
        </w:rPr>
      </w:pPr>
    </w:p>
    <w:p w:rsidR="00B07116" w:rsidRDefault="00B07116" w:rsidP="00B07116">
      <w:pPr>
        <w:jc w:val="center"/>
        <w:rPr>
          <w:b/>
          <w:bCs/>
          <w:sz w:val="52"/>
        </w:rPr>
      </w:pPr>
    </w:p>
    <w:p w:rsidR="00B07116" w:rsidRDefault="00B07116" w:rsidP="00B07116">
      <w:pPr>
        <w:spacing w:line="360" w:lineRule="auto"/>
        <w:jc w:val="center"/>
        <w:rPr>
          <w:b/>
          <w:bCs/>
          <w:sz w:val="36"/>
        </w:rPr>
      </w:pPr>
      <w:r>
        <w:rPr>
          <w:rFonts w:hint="eastAsia"/>
          <w:b/>
          <w:bCs/>
          <w:sz w:val="36"/>
        </w:rPr>
        <w:t>采购人：深圳市前海能源投资发展有限公司</w:t>
      </w:r>
    </w:p>
    <w:p w:rsidR="00B07116" w:rsidRDefault="00B07116" w:rsidP="00B07116">
      <w:pPr>
        <w:spacing w:line="360" w:lineRule="auto"/>
        <w:jc w:val="center"/>
        <w:rPr>
          <w:b/>
          <w:bCs/>
          <w:sz w:val="36"/>
        </w:rPr>
      </w:pPr>
    </w:p>
    <w:p w:rsidR="00B07116" w:rsidRDefault="00B07116" w:rsidP="00B07116">
      <w:pPr>
        <w:pStyle w:val="a5"/>
        <w:jc w:val="center"/>
      </w:pPr>
      <w:r>
        <w:rPr>
          <w:rFonts w:hint="eastAsia"/>
          <w:b/>
          <w:bCs/>
          <w:sz w:val="36"/>
        </w:rPr>
        <w:t>2018年  月  日</w:t>
      </w:r>
    </w:p>
    <w:p w:rsidR="00B07116" w:rsidRDefault="00B07116" w:rsidP="00B07116">
      <w:pPr>
        <w:pStyle w:val="a5"/>
        <w:jc w:val="center"/>
      </w:pPr>
    </w:p>
    <w:p w:rsidR="00B07116" w:rsidRDefault="00B07116" w:rsidP="00B07116">
      <w:pPr>
        <w:pStyle w:val="a5"/>
        <w:jc w:val="center"/>
      </w:pPr>
    </w:p>
    <w:p w:rsidR="00B07116" w:rsidRDefault="00B07116" w:rsidP="00B07116">
      <w:pPr>
        <w:pStyle w:val="a5"/>
        <w:jc w:val="center"/>
      </w:pPr>
    </w:p>
    <w:p w:rsidR="00C26068" w:rsidRDefault="00A247C9" w:rsidP="00C26068">
      <w:pPr>
        <w:widowControl/>
        <w:ind w:firstLineChars="400" w:firstLine="1440"/>
        <w:jc w:val="left"/>
        <w:rPr>
          <w:rFonts w:ascii="黑体" w:eastAsia="黑体" w:hAnsi="黑体"/>
          <w:sz w:val="36"/>
        </w:rPr>
      </w:pPr>
      <w:r>
        <w:rPr>
          <w:rFonts w:ascii="黑体" w:eastAsia="黑体" w:hAnsi="黑体"/>
          <w:sz w:val="36"/>
        </w:rPr>
        <w:br w:type="page"/>
      </w:r>
      <w:r w:rsidR="00C26068" w:rsidRPr="00135F89">
        <w:rPr>
          <w:rFonts w:ascii="黑体" w:eastAsia="黑体" w:hAnsi="黑体" w:hint="eastAsia"/>
          <w:sz w:val="36"/>
        </w:rPr>
        <w:lastRenderedPageBreak/>
        <w:t>2018年生产物资（一期）采购</w:t>
      </w:r>
      <w:r w:rsidR="00C26068">
        <w:rPr>
          <w:rFonts w:ascii="黑体" w:eastAsia="黑体" w:hAnsi="黑体" w:hint="eastAsia"/>
          <w:sz w:val="36"/>
        </w:rPr>
        <w:t>公告</w:t>
      </w:r>
    </w:p>
    <w:p w:rsidR="00C26068" w:rsidRDefault="00C26068" w:rsidP="00C26068">
      <w:pPr>
        <w:pStyle w:val="a4"/>
        <w:shd w:val="clear" w:color="auto" w:fill="FFFFFF"/>
        <w:spacing w:before="0" w:beforeAutospacing="0" w:after="0" w:afterAutospacing="0" w:line="360" w:lineRule="auto"/>
        <w:ind w:firstLineChars="200" w:firstLine="480"/>
        <w:rPr>
          <w:color w:val="333333"/>
          <w:szCs w:val="21"/>
        </w:rPr>
      </w:pPr>
      <w:r>
        <w:rPr>
          <w:rFonts w:hint="eastAsia"/>
          <w:color w:val="333333"/>
          <w:szCs w:val="21"/>
          <w:u w:val="single"/>
        </w:rPr>
        <w:t>深圳市前海能源投资发展有限公司</w:t>
      </w:r>
      <w:r>
        <w:rPr>
          <w:rFonts w:hint="eastAsia"/>
          <w:color w:val="333333"/>
          <w:szCs w:val="21"/>
        </w:rPr>
        <w:t>就</w:t>
      </w:r>
      <w:r>
        <w:rPr>
          <w:rFonts w:hint="eastAsia"/>
          <w:color w:val="333333"/>
          <w:szCs w:val="21"/>
          <w:u w:val="single"/>
        </w:rPr>
        <w:t>2018年生产物资采购（一期）</w:t>
      </w:r>
      <w:r>
        <w:rPr>
          <w:rFonts w:hint="eastAsia"/>
          <w:color w:val="333333"/>
          <w:szCs w:val="21"/>
        </w:rPr>
        <w:t>进行公开询价，欢迎满足要求的投标人参加投标报价。</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w:t>
      </w:r>
      <w:r>
        <w:rPr>
          <w:rFonts w:hint="eastAsia"/>
          <w:b/>
          <w:color w:val="333333"/>
          <w:szCs w:val="21"/>
        </w:rPr>
        <w:t>1. 项目名称</w:t>
      </w:r>
      <w:r>
        <w:rPr>
          <w:rFonts w:hint="eastAsia"/>
          <w:color w:val="333333"/>
          <w:szCs w:val="21"/>
        </w:rPr>
        <w:t>：2018年生产物资采购（一期）</w:t>
      </w:r>
    </w:p>
    <w:p w:rsidR="00C26068" w:rsidRDefault="00C26068" w:rsidP="00C26068">
      <w:pPr>
        <w:pStyle w:val="a4"/>
        <w:shd w:val="clear" w:color="auto" w:fill="FFFFFF"/>
        <w:spacing w:before="0" w:beforeAutospacing="0" w:after="0" w:afterAutospacing="0" w:line="360" w:lineRule="auto"/>
        <w:ind w:firstLine="465"/>
        <w:rPr>
          <w:color w:val="333333"/>
          <w:szCs w:val="21"/>
        </w:rPr>
      </w:pPr>
      <w:r>
        <w:rPr>
          <w:rFonts w:hint="eastAsia"/>
          <w:b/>
          <w:color w:val="333333"/>
          <w:szCs w:val="21"/>
        </w:rPr>
        <w:t>2. 项目概况</w:t>
      </w:r>
      <w:r>
        <w:rPr>
          <w:rFonts w:hint="eastAsia"/>
          <w:color w:val="333333"/>
          <w:szCs w:val="21"/>
        </w:rPr>
        <w:t>: 详见询价文件</w:t>
      </w:r>
    </w:p>
    <w:p w:rsidR="00C26068" w:rsidRPr="006D51D0" w:rsidRDefault="00C26068" w:rsidP="00C26068">
      <w:pPr>
        <w:pStyle w:val="a4"/>
        <w:shd w:val="clear" w:color="auto" w:fill="FFFFFF"/>
        <w:spacing w:before="0" w:beforeAutospacing="0" w:after="0" w:afterAutospacing="0" w:line="360" w:lineRule="auto"/>
        <w:ind w:firstLine="465"/>
        <w:rPr>
          <w:color w:val="333333"/>
          <w:szCs w:val="21"/>
        </w:rPr>
      </w:pPr>
      <w:r w:rsidRPr="006D51D0">
        <w:rPr>
          <w:rFonts w:hint="eastAsia"/>
          <w:b/>
          <w:color w:val="333333"/>
          <w:szCs w:val="21"/>
        </w:rPr>
        <w:t>3.</w:t>
      </w:r>
      <w:r>
        <w:rPr>
          <w:rFonts w:hint="eastAsia"/>
          <w:b/>
          <w:color w:val="333333"/>
          <w:szCs w:val="21"/>
        </w:rPr>
        <w:t xml:space="preserve"> </w:t>
      </w:r>
      <w:r w:rsidRPr="006D51D0">
        <w:rPr>
          <w:rFonts w:hint="eastAsia"/>
          <w:b/>
          <w:color w:val="333333"/>
          <w:szCs w:val="21"/>
        </w:rPr>
        <w:t>控制价：</w:t>
      </w:r>
      <w:r w:rsidRPr="006D51D0">
        <w:rPr>
          <w:rFonts w:hint="eastAsia"/>
          <w:color w:val="333333"/>
          <w:szCs w:val="21"/>
          <w:u w:val="single"/>
        </w:rPr>
        <w:t>上限价为</w:t>
      </w:r>
      <w:r>
        <w:rPr>
          <w:rFonts w:hint="eastAsia"/>
          <w:color w:val="333333"/>
          <w:szCs w:val="21"/>
          <w:u w:val="single"/>
        </w:rPr>
        <w:t>18</w:t>
      </w:r>
      <w:r w:rsidRPr="006D51D0">
        <w:rPr>
          <w:rFonts w:hint="eastAsia"/>
          <w:color w:val="333333"/>
          <w:szCs w:val="21"/>
          <w:u w:val="single"/>
        </w:rPr>
        <w:t>万元</w:t>
      </w:r>
    </w:p>
    <w:p w:rsidR="00C26068" w:rsidRPr="005A033A"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w:t>
      </w:r>
      <w:r>
        <w:rPr>
          <w:rFonts w:hint="eastAsia"/>
          <w:b/>
          <w:color w:val="333333"/>
          <w:szCs w:val="21"/>
        </w:rPr>
        <w:t>4. 投标人资格要求</w:t>
      </w:r>
      <w:r>
        <w:rPr>
          <w:rFonts w:hint="eastAsia"/>
          <w:color w:val="333333"/>
          <w:szCs w:val="21"/>
        </w:rPr>
        <w:t>：</w:t>
      </w:r>
      <w:r w:rsidRPr="00426153">
        <w:rPr>
          <w:rFonts w:hint="eastAsia"/>
          <w:color w:val="FF0000"/>
          <w:szCs w:val="21"/>
        </w:rPr>
        <w:t>独立法人企业</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w:t>
      </w:r>
      <w:r>
        <w:rPr>
          <w:rFonts w:hint="eastAsia"/>
          <w:b/>
          <w:color w:val="333333"/>
          <w:szCs w:val="21"/>
        </w:rPr>
        <w:t>5. 招标文件发放的方式和时间：</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凡愿意参加投标的供应商，可于2018年</w:t>
      </w:r>
      <w:r>
        <w:rPr>
          <w:rFonts w:hint="eastAsia"/>
          <w:color w:val="333333"/>
          <w:szCs w:val="21"/>
          <w:u w:val="single"/>
        </w:rPr>
        <w:t>7</w:t>
      </w:r>
      <w:r>
        <w:rPr>
          <w:rFonts w:hint="eastAsia"/>
          <w:color w:val="333333"/>
          <w:szCs w:val="21"/>
        </w:rPr>
        <w:t>月</w:t>
      </w:r>
      <w:r>
        <w:rPr>
          <w:rFonts w:hint="eastAsia"/>
          <w:color w:val="333333"/>
          <w:szCs w:val="21"/>
          <w:u w:val="single"/>
        </w:rPr>
        <w:t>27</w:t>
      </w:r>
      <w:r>
        <w:rPr>
          <w:rFonts w:hint="eastAsia"/>
          <w:color w:val="333333"/>
          <w:szCs w:val="21"/>
        </w:rPr>
        <w:t>日至2018年</w:t>
      </w:r>
      <w:r>
        <w:rPr>
          <w:rFonts w:hint="eastAsia"/>
          <w:color w:val="333333"/>
          <w:szCs w:val="21"/>
          <w:u w:val="single"/>
        </w:rPr>
        <w:t>8</w:t>
      </w:r>
      <w:r>
        <w:rPr>
          <w:rFonts w:hint="eastAsia"/>
          <w:color w:val="333333"/>
          <w:szCs w:val="21"/>
        </w:rPr>
        <w:t>月</w:t>
      </w:r>
      <w:r>
        <w:rPr>
          <w:rFonts w:hint="eastAsia"/>
          <w:color w:val="333333"/>
          <w:szCs w:val="21"/>
          <w:u w:val="single"/>
        </w:rPr>
        <w:t>2</w:t>
      </w:r>
      <w:r>
        <w:rPr>
          <w:rFonts w:hint="eastAsia"/>
          <w:color w:val="333333"/>
          <w:szCs w:val="21"/>
        </w:rPr>
        <w:t>日18:00期间登录通过采购方网站下载本项目的询价文件。</w:t>
      </w:r>
    </w:p>
    <w:p w:rsidR="00C26068" w:rsidRDefault="00C26068" w:rsidP="00C26068">
      <w:pPr>
        <w:pStyle w:val="a4"/>
        <w:shd w:val="clear" w:color="auto" w:fill="FFFFFF"/>
        <w:spacing w:before="0" w:beforeAutospacing="0" w:after="0" w:afterAutospacing="0" w:line="360" w:lineRule="auto"/>
        <w:rPr>
          <w:b/>
          <w:color w:val="333333"/>
          <w:szCs w:val="21"/>
        </w:rPr>
      </w:pPr>
      <w:r>
        <w:rPr>
          <w:rFonts w:hint="eastAsia"/>
          <w:color w:val="333333"/>
          <w:szCs w:val="21"/>
        </w:rPr>
        <w:t xml:space="preserve">　　</w:t>
      </w:r>
      <w:r>
        <w:rPr>
          <w:rFonts w:hint="eastAsia"/>
          <w:b/>
          <w:color w:val="333333"/>
          <w:szCs w:val="21"/>
        </w:rPr>
        <w:t>6.投标报名：</w:t>
      </w:r>
    </w:p>
    <w:p w:rsidR="00C26068" w:rsidRDefault="00C26068" w:rsidP="00C26068">
      <w:pPr>
        <w:pStyle w:val="a4"/>
        <w:shd w:val="clear" w:color="auto" w:fill="FFFFFF"/>
        <w:spacing w:before="0" w:beforeAutospacing="0" w:after="0" w:afterAutospacing="0" w:line="360" w:lineRule="auto"/>
        <w:ind w:firstLineChars="200" w:firstLine="480"/>
        <w:rPr>
          <w:color w:val="333333"/>
          <w:szCs w:val="21"/>
        </w:rPr>
      </w:pPr>
      <w:r>
        <w:rPr>
          <w:rFonts w:hint="eastAsia"/>
          <w:color w:val="333333"/>
          <w:szCs w:val="21"/>
        </w:rPr>
        <w:t>投标人下载询价文件后，如确认参加本项目投标报价，请于2018年</w:t>
      </w:r>
      <w:r>
        <w:rPr>
          <w:rFonts w:hint="eastAsia"/>
          <w:color w:val="333333"/>
          <w:szCs w:val="21"/>
          <w:u w:val="single"/>
        </w:rPr>
        <w:t>8</w:t>
      </w:r>
      <w:r>
        <w:rPr>
          <w:rFonts w:hint="eastAsia"/>
          <w:color w:val="333333"/>
          <w:szCs w:val="21"/>
        </w:rPr>
        <w:t>月</w:t>
      </w:r>
      <w:r>
        <w:rPr>
          <w:rFonts w:hint="eastAsia"/>
          <w:color w:val="333333"/>
          <w:szCs w:val="21"/>
          <w:u w:val="single"/>
        </w:rPr>
        <w:t>2</w:t>
      </w:r>
      <w:r>
        <w:rPr>
          <w:rFonts w:hint="eastAsia"/>
          <w:color w:val="333333"/>
          <w:szCs w:val="21"/>
        </w:rPr>
        <w:t>日前将报价文件递交至我方。</w:t>
      </w:r>
    </w:p>
    <w:p w:rsidR="00C26068" w:rsidRDefault="00C26068" w:rsidP="00C26068">
      <w:pPr>
        <w:pStyle w:val="a4"/>
        <w:shd w:val="clear" w:color="auto" w:fill="FFFFFF"/>
        <w:spacing w:before="0" w:beforeAutospacing="0" w:after="0" w:afterAutospacing="0" w:line="360" w:lineRule="auto"/>
        <w:rPr>
          <w:b/>
          <w:color w:val="333333"/>
          <w:szCs w:val="21"/>
        </w:rPr>
      </w:pPr>
      <w:r>
        <w:rPr>
          <w:rFonts w:hint="eastAsia"/>
          <w:color w:val="333333"/>
          <w:szCs w:val="21"/>
        </w:rPr>
        <w:t xml:space="preserve">　　</w:t>
      </w:r>
      <w:r>
        <w:rPr>
          <w:rFonts w:hint="eastAsia"/>
          <w:b/>
          <w:color w:val="333333"/>
          <w:szCs w:val="21"/>
        </w:rPr>
        <w:t>7.投标时间：</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（1）报价文件递交截止时间 ：2018年</w:t>
      </w:r>
      <w:r>
        <w:rPr>
          <w:rFonts w:hint="eastAsia"/>
          <w:color w:val="333333"/>
          <w:szCs w:val="21"/>
          <w:u w:val="single"/>
        </w:rPr>
        <w:t>8</w:t>
      </w:r>
      <w:r>
        <w:rPr>
          <w:rFonts w:hint="eastAsia"/>
          <w:color w:val="333333"/>
          <w:szCs w:val="21"/>
        </w:rPr>
        <w:t>月</w:t>
      </w:r>
      <w:r>
        <w:rPr>
          <w:rFonts w:hint="eastAsia"/>
          <w:color w:val="333333"/>
          <w:szCs w:val="21"/>
          <w:u w:val="single"/>
        </w:rPr>
        <w:t>2</w:t>
      </w:r>
      <w:r>
        <w:rPr>
          <w:rFonts w:hint="eastAsia"/>
          <w:color w:val="333333"/>
          <w:szCs w:val="21"/>
        </w:rPr>
        <w:t>日上午12点前</w:t>
      </w:r>
    </w:p>
    <w:p w:rsidR="00C26068" w:rsidRPr="006D51D0"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（2）开标时间：2018年</w:t>
      </w:r>
      <w:r>
        <w:rPr>
          <w:rFonts w:hint="eastAsia"/>
          <w:color w:val="333333"/>
          <w:szCs w:val="21"/>
          <w:u w:val="single"/>
        </w:rPr>
        <w:t>8</w:t>
      </w:r>
      <w:r>
        <w:rPr>
          <w:rFonts w:hint="eastAsia"/>
          <w:color w:val="333333"/>
          <w:szCs w:val="21"/>
        </w:rPr>
        <w:t>月</w:t>
      </w:r>
      <w:r>
        <w:rPr>
          <w:rFonts w:hint="eastAsia"/>
          <w:color w:val="333333"/>
          <w:szCs w:val="21"/>
          <w:u w:val="single"/>
        </w:rPr>
        <w:t>2</w:t>
      </w:r>
      <w:r>
        <w:rPr>
          <w:rFonts w:hint="eastAsia"/>
          <w:color w:val="333333"/>
          <w:szCs w:val="21"/>
        </w:rPr>
        <w:t>日下午14：30</w:t>
      </w:r>
    </w:p>
    <w:p w:rsidR="00C26068" w:rsidRDefault="00C26068" w:rsidP="00C26068">
      <w:pPr>
        <w:pStyle w:val="a4"/>
        <w:shd w:val="clear" w:color="auto" w:fill="FFFFFF"/>
        <w:spacing w:before="0" w:beforeAutospacing="0" w:after="0" w:afterAutospacing="0" w:line="360" w:lineRule="auto"/>
        <w:ind w:firstLine="480"/>
        <w:rPr>
          <w:color w:val="333333"/>
          <w:szCs w:val="21"/>
        </w:rPr>
      </w:pPr>
      <w:r>
        <w:rPr>
          <w:rFonts w:hint="eastAsia"/>
          <w:color w:val="333333"/>
          <w:szCs w:val="21"/>
        </w:rPr>
        <w:t>（3）报价文件递交地点： 深圳市前海合作区梦海大道与公馆南街交汇处前海深港创新中心B组团402室</w:t>
      </w:r>
    </w:p>
    <w:p w:rsidR="00C26068" w:rsidRPr="009C7DE4" w:rsidRDefault="00C26068" w:rsidP="00C26068">
      <w:pPr>
        <w:pStyle w:val="a4"/>
        <w:shd w:val="clear" w:color="auto" w:fill="FFFFFF"/>
        <w:spacing w:before="0" w:beforeAutospacing="0" w:after="0" w:afterAutospacing="0" w:line="360" w:lineRule="auto"/>
        <w:ind w:firstLine="480"/>
        <w:rPr>
          <w:b/>
          <w:color w:val="333333"/>
          <w:szCs w:val="21"/>
        </w:rPr>
      </w:pPr>
      <w:r>
        <w:rPr>
          <w:rFonts w:hint="eastAsia"/>
          <w:b/>
          <w:color w:val="333333"/>
          <w:szCs w:val="21"/>
        </w:rPr>
        <w:t>8</w:t>
      </w:r>
      <w:r w:rsidRPr="009C7DE4">
        <w:rPr>
          <w:rFonts w:hint="eastAsia"/>
          <w:b/>
          <w:color w:val="333333"/>
          <w:szCs w:val="21"/>
        </w:rPr>
        <w:t>.定标方法：</w:t>
      </w:r>
    </w:p>
    <w:p w:rsidR="00C26068" w:rsidRPr="00A247C9" w:rsidRDefault="00C26068" w:rsidP="00C26068">
      <w:pPr>
        <w:pStyle w:val="a4"/>
        <w:shd w:val="clear" w:color="auto" w:fill="FFFFFF"/>
        <w:spacing w:before="0" w:beforeAutospacing="0" w:after="0" w:afterAutospacing="0" w:line="360" w:lineRule="auto"/>
        <w:ind w:firstLineChars="300" w:firstLine="720"/>
        <w:rPr>
          <w:color w:val="FF0000"/>
          <w:szCs w:val="21"/>
          <w:u w:val="single"/>
        </w:rPr>
      </w:pPr>
      <w:r w:rsidRPr="00A247C9">
        <w:rPr>
          <w:rFonts w:hint="eastAsia"/>
          <w:color w:val="FF0000"/>
          <w:szCs w:val="21"/>
          <w:u w:val="single"/>
        </w:rPr>
        <w:t>最低价中标。</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9.本询价文件所涉及的时间一律为北京时间。</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10.</w:t>
      </w:r>
      <w:r>
        <w:rPr>
          <w:rFonts w:hint="eastAsia"/>
          <w:b/>
          <w:bCs/>
          <w:color w:val="333333"/>
          <w:szCs w:val="21"/>
        </w:rPr>
        <w:t>重要提示</w:t>
      </w:r>
      <w:r>
        <w:rPr>
          <w:rFonts w:hint="eastAsia"/>
          <w:color w:val="333333"/>
          <w:szCs w:val="21"/>
        </w:rPr>
        <w:t>：投标人有义务在活动期间浏览采购方网站，在以上网站上公布的与本项目有关的信息视为已送达各供应商，恕不再另行电话通知。</w:t>
      </w:r>
    </w:p>
    <w:p w:rsidR="00C26068" w:rsidRDefault="00C26068" w:rsidP="00C26068">
      <w:pPr>
        <w:pStyle w:val="a4"/>
        <w:shd w:val="clear" w:color="auto" w:fill="FFFFFF"/>
        <w:spacing w:before="0" w:beforeAutospacing="0" w:after="0" w:afterAutospacing="0" w:line="360" w:lineRule="auto"/>
        <w:rPr>
          <w:color w:val="333333"/>
          <w:szCs w:val="21"/>
        </w:rPr>
      </w:pPr>
      <w:r>
        <w:rPr>
          <w:rFonts w:hint="eastAsia"/>
          <w:color w:val="333333"/>
          <w:szCs w:val="21"/>
        </w:rPr>
        <w:t xml:space="preserve">　　11. 有关本次采购事宜，可按如下联系方式以书面和电话等形式进行查询：</w:t>
      </w:r>
    </w:p>
    <w:tbl>
      <w:tblPr>
        <w:tblW w:w="0" w:type="auto"/>
        <w:tblInd w:w="108" w:type="dxa"/>
        <w:shd w:val="clear" w:color="auto" w:fill="FFFFFF"/>
        <w:tblLayout w:type="fixed"/>
        <w:tblCellMar>
          <w:left w:w="0" w:type="dxa"/>
          <w:right w:w="0" w:type="dxa"/>
        </w:tblCellMar>
        <w:tblLook w:val="0000"/>
      </w:tblPr>
      <w:tblGrid>
        <w:gridCol w:w="2092"/>
        <w:gridCol w:w="5816"/>
      </w:tblGrid>
      <w:tr w:rsidR="00C26068" w:rsidTr="00EC7C22">
        <w:trPr>
          <w:trHeight w:val="558"/>
        </w:trPr>
        <w:tc>
          <w:tcPr>
            <w:tcW w:w="7908" w:type="dxa"/>
            <w:gridSpan w:val="2"/>
            <w:tcBorders>
              <w:top w:val="double" w:sz="2" w:space="0" w:color="000000"/>
              <w:left w:val="double" w:sz="2"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ind w:firstLine="200"/>
              <w:rPr>
                <w:rFonts w:ascii="微软雅黑" w:eastAsia="微软雅黑" w:hAnsi="微软雅黑"/>
                <w:color w:val="333333"/>
                <w:sz w:val="21"/>
                <w:szCs w:val="21"/>
              </w:rPr>
            </w:pPr>
            <w:r>
              <w:rPr>
                <w:rFonts w:hint="eastAsia"/>
                <w:color w:val="333333"/>
              </w:rPr>
              <w:t>联系表</w:t>
            </w:r>
          </w:p>
        </w:tc>
      </w:tr>
      <w:tr w:rsidR="00C26068" w:rsidTr="00EC7C22">
        <w:trPr>
          <w:trHeight w:val="317"/>
        </w:trPr>
        <w:tc>
          <w:tcPr>
            <w:tcW w:w="2092"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联系人</w:t>
            </w:r>
          </w:p>
        </w:tc>
        <w:tc>
          <w:tcPr>
            <w:tcW w:w="5816"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丁工，王工</w:t>
            </w:r>
          </w:p>
        </w:tc>
      </w:tr>
      <w:tr w:rsidR="00C26068" w:rsidTr="00EC7C22">
        <w:trPr>
          <w:trHeight w:val="317"/>
        </w:trPr>
        <w:tc>
          <w:tcPr>
            <w:tcW w:w="2092"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单位地址</w:t>
            </w:r>
          </w:p>
        </w:tc>
        <w:tc>
          <w:tcPr>
            <w:tcW w:w="5816"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szCs w:val="21"/>
              </w:rPr>
              <w:t>深圳市前海合作区深港创新中心B组团402室</w:t>
            </w:r>
          </w:p>
        </w:tc>
      </w:tr>
      <w:tr w:rsidR="00C26068" w:rsidTr="00EC7C22">
        <w:trPr>
          <w:trHeight w:val="317"/>
        </w:trPr>
        <w:tc>
          <w:tcPr>
            <w:tcW w:w="2092"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联系电话</w:t>
            </w:r>
          </w:p>
        </w:tc>
        <w:tc>
          <w:tcPr>
            <w:tcW w:w="5816"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0755-88982721,0755-88982711</w:t>
            </w:r>
          </w:p>
        </w:tc>
      </w:tr>
      <w:tr w:rsidR="00C26068" w:rsidTr="00EC7C22">
        <w:trPr>
          <w:trHeight w:val="329"/>
        </w:trPr>
        <w:tc>
          <w:tcPr>
            <w:tcW w:w="2092" w:type="dxa"/>
            <w:tcBorders>
              <w:left w:val="double" w:sz="2" w:space="0" w:color="000000"/>
              <w:bottom w:val="double" w:sz="2" w:space="0" w:color="000000"/>
              <w:right w:val="nil"/>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r>
              <w:rPr>
                <w:rFonts w:hint="eastAsia"/>
                <w:color w:val="333333"/>
              </w:rPr>
              <w:t>查询网址</w:t>
            </w:r>
          </w:p>
        </w:tc>
        <w:tc>
          <w:tcPr>
            <w:tcW w:w="5816" w:type="dxa"/>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tcPr>
          <w:p w:rsidR="00C26068" w:rsidRDefault="00C26068" w:rsidP="00EC7C22">
            <w:pPr>
              <w:pStyle w:val="10"/>
              <w:spacing w:before="0" w:beforeAutospacing="0" w:after="0" w:afterAutospacing="0"/>
              <w:rPr>
                <w:rFonts w:ascii="微软雅黑" w:eastAsia="微软雅黑" w:hAnsi="微软雅黑"/>
                <w:color w:val="333333"/>
                <w:sz w:val="21"/>
                <w:szCs w:val="21"/>
              </w:rPr>
            </w:pPr>
            <w:hyperlink r:id="rId7" w:history="1">
              <w:r>
                <w:rPr>
                  <w:rStyle w:val="a3"/>
                  <w:rFonts w:ascii="微软雅黑" w:eastAsia="微软雅黑" w:hAnsi="微软雅黑" w:hint="eastAsia"/>
                  <w:color w:val="333333"/>
                  <w:szCs w:val="21"/>
                </w:rPr>
                <w:t>http://www.szqh.gov.cn</w:t>
              </w:r>
            </w:hyperlink>
          </w:p>
        </w:tc>
      </w:tr>
    </w:tbl>
    <w:p w:rsidR="00C26068" w:rsidRDefault="00C26068" w:rsidP="00C26068">
      <w:pPr>
        <w:pStyle w:val="a4"/>
        <w:shd w:val="clear" w:color="auto" w:fill="FFFFFF"/>
        <w:spacing w:before="0" w:beforeAutospacing="0" w:after="0" w:afterAutospacing="0"/>
        <w:jc w:val="right"/>
        <w:rPr>
          <w:color w:val="333333"/>
          <w:szCs w:val="21"/>
        </w:rPr>
      </w:pPr>
    </w:p>
    <w:p w:rsidR="00C26068" w:rsidRDefault="00C26068" w:rsidP="00C26068">
      <w:pPr>
        <w:pStyle w:val="a4"/>
        <w:shd w:val="clear" w:color="auto" w:fill="FFFFFF"/>
        <w:spacing w:before="0" w:beforeAutospacing="0" w:after="0" w:afterAutospacing="0"/>
        <w:jc w:val="right"/>
        <w:rPr>
          <w:color w:val="333333"/>
          <w:szCs w:val="21"/>
        </w:rPr>
      </w:pPr>
      <w:r>
        <w:rPr>
          <w:rFonts w:hint="eastAsia"/>
          <w:color w:val="333333"/>
          <w:szCs w:val="21"/>
        </w:rPr>
        <w:lastRenderedPageBreak/>
        <w:t xml:space="preserve">　　深圳市前海能源有限公司</w:t>
      </w:r>
    </w:p>
    <w:p w:rsidR="00C26068" w:rsidRDefault="00C26068" w:rsidP="00C26068">
      <w:pPr>
        <w:pStyle w:val="a4"/>
        <w:shd w:val="clear" w:color="auto" w:fill="FFFFFF"/>
        <w:spacing w:before="0" w:beforeAutospacing="0" w:after="0" w:afterAutospacing="0"/>
        <w:jc w:val="right"/>
        <w:rPr>
          <w:color w:val="333333"/>
          <w:szCs w:val="21"/>
        </w:rPr>
      </w:pPr>
      <w:r>
        <w:rPr>
          <w:color w:val="333333"/>
          <w:szCs w:val="21"/>
        </w:rPr>
        <w:t>201</w:t>
      </w:r>
      <w:r>
        <w:rPr>
          <w:rFonts w:hint="eastAsia"/>
          <w:color w:val="333333"/>
          <w:szCs w:val="21"/>
        </w:rPr>
        <w:t>8</w:t>
      </w:r>
      <w:r>
        <w:rPr>
          <w:color w:val="333333"/>
          <w:szCs w:val="21"/>
        </w:rPr>
        <w:t>年</w:t>
      </w:r>
      <w:r>
        <w:rPr>
          <w:rFonts w:hint="eastAsia"/>
          <w:color w:val="333333"/>
          <w:szCs w:val="21"/>
        </w:rPr>
        <w:t>7</w:t>
      </w:r>
      <w:r>
        <w:rPr>
          <w:color w:val="333333"/>
          <w:szCs w:val="21"/>
        </w:rPr>
        <w:t>月</w:t>
      </w:r>
      <w:r>
        <w:rPr>
          <w:rFonts w:hint="eastAsia"/>
          <w:color w:val="333333"/>
          <w:szCs w:val="21"/>
        </w:rPr>
        <w:t>27</w:t>
      </w:r>
      <w:r>
        <w:rPr>
          <w:color w:val="333333"/>
          <w:szCs w:val="21"/>
        </w:rPr>
        <w:t>日</w:t>
      </w:r>
    </w:p>
    <w:p w:rsidR="00C26068" w:rsidRPr="00FC26EC" w:rsidRDefault="00C26068" w:rsidP="00C26068">
      <w:pPr>
        <w:rPr>
          <w:rFonts w:ascii="宋体" w:hAnsi="宋体" w:cs="宋体"/>
          <w:color w:val="333333"/>
          <w:kern w:val="0"/>
          <w:sz w:val="24"/>
          <w:szCs w:val="21"/>
        </w:rPr>
      </w:pPr>
    </w:p>
    <w:p w:rsidR="00B07116" w:rsidRDefault="00B07116" w:rsidP="00C26068">
      <w:pPr>
        <w:widowControl/>
        <w:ind w:firstLineChars="400" w:firstLine="840"/>
        <w:jc w:val="left"/>
      </w:pPr>
      <w:r>
        <w:br w:type="page"/>
      </w:r>
    </w:p>
    <w:p w:rsidR="00B07116" w:rsidRDefault="00B07116" w:rsidP="00B07116">
      <w:pPr>
        <w:pStyle w:val="1"/>
        <w:numPr>
          <w:ilvl w:val="0"/>
          <w:numId w:val="0"/>
        </w:numPr>
        <w:rPr>
          <w:color w:val="auto"/>
        </w:rPr>
      </w:pPr>
      <w:bookmarkStart w:id="0" w:name="_Toc234313501"/>
      <w:bookmarkStart w:id="1" w:name="_Toc317179106"/>
      <w:bookmarkStart w:id="2" w:name="_Toc474852174"/>
      <w:bookmarkStart w:id="3" w:name="_Toc1348"/>
      <w:bookmarkStart w:id="4" w:name="_Toc14795"/>
      <w:bookmarkStart w:id="5" w:name="_Toc7025"/>
      <w:r>
        <w:rPr>
          <w:rFonts w:hint="eastAsia"/>
          <w:color w:val="auto"/>
        </w:rPr>
        <w:lastRenderedPageBreak/>
        <w:t>第一部分 报价须知</w:t>
      </w:r>
      <w:bookmarkEnd w:id="0"/>
      <w:bookmarkEnd w:id="1"/>
      <w:bookmarkEnd w:id="2"/>
      <w:bookmarkEnd w:id="3"/>
      <w:bookmarkEnd w:id="4"/>
      <w:bookmarkEnd w:id="5"/>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7"/>
        <w:gridCol w:w="2266"/>
        <w:gridCol w:w="6185"/>
      </w:tblGrid>
      <w:tr w:rsidR="00B07116" w:rsidTr="00256086">
        <w:trPr>
          <w:trHeight w:val="62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b/>
                <w:szCs w:val="21"/>
              </w:rPr>
            </w:pPr>
            <w:r>
              <w:rPr>
                <w:rFonts w:ascii="宋体" w:hAnsi="宋体" w:hint="eastAsia"/>
                <w:b/>
                <w:szCs w:val="21"/>
              </w:rPr>
              <w:t>序号</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b/>
                <w:szCs w:val="21"/>
              </w:rPr>
            </w:pPr>
            <w:r>
              <w:rPr>
                <w:rFonts w:ascii="宋体" w:hAnsi="宋体" w:hint="eastAsia"/>
                <w:b/>
                <w:szCs w:val="21"/>
              </w:rPr>
              <w:t>内 容</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b/>
                <w:szCs w:val="21"/>
              </w:rPr>
            </w:pPr>
            <w:r>
              <w:rPr>
                <w:rFonts w:ascii="宋体" w:hAnsi="宋体" w:hint="eastAsia"/>
                <w:b/>
                <w:szCs w:val="21"/>
              </w:rPr>
              <w:t>规    定</w:t>
            </w:r>
          </w:p>
        </w:tc>
      </w:tr>
      <w:tr w:rsidR="00B07116" w:rsidTr="00256086">
        <w:trPr>
          <w:trHeight w:val="586"/>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1</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采购项目名称</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00" w:lineRule="auto"/>
              <w:rPr>
                <w:rFonts w:ascii="宋体" w:hAnsi="宋体"/>
                <w:sz w:val="18"/>
                <w:szCs w:val="18"/>
              </w:rPr>
            </w:pPr>
            <w:r>
              <w:rPr>
                <w:rFonts w:ascii="宋体" w:hAnsi="宋体" w:hint="eastAsia"/>
                <w:sz w:val="18"/>
                <w:szCs w:val="18"/>
              </w:rPr>
              <w:t>2018年生产物资采购</w:t>
            </w:r>
            <w:r w:rsidR="00093EE3">
              <w:rPr>
                <w:rFonts w:ascii="宋体" w:hAnsi="宋体" w:hint="eastAsia"/>
                <w:sz w:val="18"/>
                <w:szCs w:val="18"/>
              </w:rPr>
              <w:t>（一期）</w:t>
            </w:r>
          </w:p>
        </w:tc>
      </w:tr>
      <w:tr w:rsidR="00B07116" w:rsidTr="00256086">
        <w:trPr>
          <w:trHeight w:val="452"/>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2</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地点</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rPr>
                <w:rFonts w:ascii="宋体" w:hAnsi="宋体"/>
                <w:sz w:val="18"/>
                <w:szCs w:val="18"/>
              </w:rPr>
            </w:pPr>
            <w:r>
              <w:rPr>
                <w:rFonts w:ascii="宋体" w:hAnsi="宋体" w:hint="eastAsia"/>
                <w:sz w:val="18"/>
                <w:szCs w:val="18"/>
              </w:rPr>
              <w:t>深圳市前海合作区内</w:t>
            </w:r>
          </w:p>
        </w:tc>
      </w:tr>
      <w:tr w:rsidR="00B07116" w:rsidTr="00256086">
        <w:trPr>
          <w:trHeight w:val="491"/>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3</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B07116">
            <w:pPr>
              <w:keepNext/>
              <w:jc w:val="center"/>
              <w:rPr>
                <w:rFonts w:ascii="宋体" w:hAnsi="宋体"/>
                <w:sz w:val="18"/>
                <w:szCs w:val="18"/>
              </w:rPr>
            </w:pPr>
            <w:r>
              <w:rPr>
                <w:rFonts w:ascii="宋体" w:hAnsi="宋体" w:hint="eastAsia"/>
                <w:sz w:val="18"/>
                <w:szCs w:val="18"/>
              </w:rPr>
              <w:t>采购内容</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rPr>
                <w:rFonts w:ascii="宋体" w:hAnsi="宋体"/>
                <w:sz w:val="18"/>
                <w:szCs w:val="18"/>
              </w:rPr>
            </w:pPr>
            <w:r>
              <w:rPr>
                <w:rFonts w:ascii="宋体" w:hAnsi="宋体" w:hint="eastAsia"/>
                <w:sz w:val="18"/>
                <w:szCs w:val="18"/>
              </w:rPr>
              <w:t>详见报价表；</w:t>
            </w:r>
          </w:p>
        </w:tc>
      </w:tr>
      <w:tr w:rsidR="00B07116" w:rsidTr="00256086">
        <w:trPr>
          <w:trHeight w:val="421"/>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4</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资金来源</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rPr>
                <w:rFonts w:ascii="宋体" w:hAnsi="宋体"/>
                <w:sz w:val="18"/>
                <w:szCs w:val="18"/>
              </w:rPr>
            </w:pPr>
            <w:r>
              <w:rPr>
                <w:rFonts w:ascii="宋体" w:hAnsi="宋体" w:hint="eastAsia"/>
                <w:sz w:val="18"/>
                <w:szCs w:val="18"/>
              </w:rPr>
              <w:t>国有资金</w:t>
            </w:r>
          </w:p>
        </w:tc>
      </w:tr>
      <w:tr w:rsidR="00B07116" w:rsidTr="00256086">
        <w:trPr>
          <w:trHeight w:val="454"/>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5</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报价人资格要求</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pPr>
            <w:r w:rsidRPr="00B07116">
              <w:rPr>
                <w:rFonts w:ascii="宋体" w:hAnsi="宋体" w:hint="eastAsia"/>
                <w:sz w:val="18"/>
                <w:szCs w:val="18"/>
              </w:rPr>
              <w:t>独立法人企业</w:t>
            </w:r>
          </w:p>
        </w:tc>
      </w:tr>
      <w:tr w:rsidR="00B07116" w:rsidTr="00256086">
        <w:trPr>
          <w:trHeight w:val="56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6</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交货期</w:t>
            </w:r>
          </w:p>
        </w:tc>
        <w:tc>
          <w:tcPr>
            <w:tcW w:w="6185" w:type="dxa"/>
            <w:tcBorders>
              <w:top w:val="single" w:sz="4" w:space="0" w:color="auto"/>
              <w:left w:val="single" w:sz="4" w:space="0" w:color="auto"/>
              <w:bottom w:val="single" w:sz="4" w:space="0" w:color="auto"/>
              <w:right w:val="single" w:sz="4" w:space="0" w:color="auto"/>
            </w:tcBorders>
          </w:tcPr>
          <w:p w:rsidR="00B07116" w:rsidRPr="00B07116" w:rsidRDefault="00B07116" w:rsidP="00C26068">
            <w:pPr>
              <w:keepNext/>
              <w:spacing w:beforeLines="50" w:line="300" w:lineRule="auto"/>
              <w:rPr>
                <w:rFonts w:ascii="宋体" w:hAnsi="宋体"/>
                <w:color w:val="FF0000"/>
                <w:sz w:val="18"/>
                <w:szCs w:val="18"/>
              </w:rPr>
            </w:pPr>
            <w:r w:rsidRPr="00B07116">
              <w:rPr>
                <w:rFonts w:ascii="宋体" w:hAnsi="宋体" w:hint="eastAsia"/>
                <w:color w:val="FF0000"/>
                <w:sz w:val="18"/>
                <w:szCs w:val="18"/>
              </w:rPr>
              <w:t>合同签订后</w:t>
            </w:r>
            <w:r w:rsidR="00FB6555">
              <w:rPr>
                <w:rFonts w:ascii="宋体" w:hAnsi="宋体" w:hint="eastAsia"/>
                <w:color w:val="FF0000"/>
                <w:sz w:val="18"/>
                <w:szCs w:val="18"/>
              </w:rPr>
              <w:t>10</w:t>
            </w:r>
            <w:r>
              <w:rPr>
                <w:rFonts w:ascii="宋体" w:hAnsi="宋体" w:hint="eastAsia"/>
                <w:color w:val="FF0000"/>
                <w:sz w:val="18"/>
                <w:szCs w:val="18"/>
              </w:rPr>
              <w:t>个工作日</w:t>
            </w:r>
          </w:p>
        </w:tc>
      </w:tr>
      <w:tr w:rsidR="00B07116" w:rsidTr="00256086">
        <w:trPr>
          <w:trHeight w:val="56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7</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报价货币</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left"/>
              <w:rPr>
                <w:rFonts w:ascii="宋体" w:hAnsi="宋体"/>
                <w:sz w:val="18"/>
                <w:szCs w:val="18"/>
              </w:rPr>
            </w:pPr>
            <w:r>
              <w:rPr>
                <w:rFonts w:ascii="宋体" w:hAnsi="宋体" w:hint="eastAsia"/>
                <w:sz w:val="18"/>
                <w:szCs w:val="18"/>
              </w:rPr>
              <w:t>人民币。</w:t>
            </w:r>
          </w:p>
        </w:tc>
      </w:tr>
      <w:tr w:rsidR="00B07116" w:rsidTr="00256086">
        <w:trPr>
          <w:trHeight w:val="56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00" w:lineRule="auto"/>
              <w:jc w:val="center"/>
              <w:rPr>
                <w:rFonts w:ascii="宋体" w:hAnsi="宋体"/>
                <w:sz w:val="18"/>
                <w:szCs w:val="18"/>
              </w:rPr>
            </w:pPr>
            <w:r>
              <w:rPr>
                <w:rFonts w:ascii="宋体" w:hAnsi="宋体" w:hint="eastAsia"/>
                <w:sz w:val="18"/>
                <w:szCs w:val="18"/>
              </w:rPr>
              <w:t>8</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报价文件的份数</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FB0E7F">
            <w:pPr>
              <w:keepNext/>
              <w:spacing w:line="300" w:lineRule="auto"/>
              <w:rPr>
                <w:rFonts w:ascii="宋体" w:hAnsi="宋体"/>
                <w:sz w:val="18"/>
                <w:szCs w:val="18"/>
              </w:rPr>
            </w:pPr>
            <w:r>
              <w:rPr>
                <w:rFonts w:ascii="宋体" w:hAnsi="宋体" w:hint="eastAsia"/>
                <w:sz w:val="18"/>
                <w:szCs w:val="18"/>
              </w:rPr>
              <w:t>1份。</w:t>
            </w:r>
          </w:p>
        </w:tc>
      </w:tr>
      <w:tr w:rsidR="00B07116" w:rsidTr="00256086">
        <w:trPr>
          <w:trHeight w:val="193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9612CC" w:rsidP="00947CC6">
            <w:pPr>
              <w:keepNext/>
              <w:jc w:val="center"/>
              <w:rPr>
                <w:rFonts w:ascii="宋体" w:hAnsi="宋体"/>
                <w:sz w:val="18"/>
                <w:szCs w:val="18"/>
              </w:rPr>
            </w:pPr>
            <w:r>
              <w:rPr>
                <w:rFonts w:ascii="宋体" w:hAnsi="宋体" w:hint="eastAsia"/>
                <w:sz w:val="18"/>
                <w:szCs w:val="18"/>
              </w:rPr>
              <w:t>9</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报价文件封装要求</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spacing w:line="360" w:lineRule="auto"/>
              <w:rPr>
                <w:rFonts w:ascii="宋体" w:hAnsi="宋体"/>
                <w:sz w:val="18"/>
                <w:szCs w:val="18"/>
              </w:rPr>
            </w:pPr>
            <w:r>
              <w:rPr>
                <w:rFonts w:ascii="宋体" w:hAnsi="宋体" w:hint="eastAsia"/>
                <w:sz w:val="18"/>
                <w:szCs w:val="18"/>
              </w:rPr>
              <w:t>1．报价文件密封包装。</w:t>
            </w:r>
          </w:p>
          <w:p w:rsidR="00B07116" w:rsidRDefault="00B07116" w:rsidP="00947CC6">
            <w:pPr>
              <w:keepNext/>
              <w:spacing w:line="360" w:lineRule="auto"/>
              <w:rPr>
                <w:rFonts w:ascii="宋体" w:hAnsi="宋体"/>
                <w:sz w:val="18"/>
                <w:szCs w:val="18"/>
              </w:rPr>
            </w:pPr>
            <w:r>
              <w:rPr>
                <w:rFonts w:ascii="宋体" w:hAnsi="宋体" w:hint="eastAsia"/>
                <w:sz w:val="18"/>
                <w:szCs w:val="18"/>
              </w:rPr>
              <w:t>密封袋上注明</w:t>
            </w:r>
            <w:r w:rsidR="00FB0E7F">
              <w:rPr>
                <w:rFonts w:ascii="宋体" w:hAnsi="宋体" w:hint="eastAsia"/>
                <w:sz w:val="18"/>
                <w:szCs w:val="18"/>
              </w:rPr>
              <w:t>：①采购</w:t>
            </w:r>
            <w:r>
              <w:rPr>
                <w:rFonts w:ascii="宋体" w:hAnsi="宋体" w:hint="eastAsia"/>
                <w:sz w:val="18"/>
                <w:szCs w:val="18"/>
              </w:rPr>
              <w:t>项目名称：</w:t>
            </w:r>
            <w:r w:rsidR="00FB0E7F">
              <w:rPr>
                <w:rFonts w:ascii="宋体" w:hAnsi="宋体" w:hint="eastAsia"/>
                <w:sz w:val="18"/>
                <w:szCs w:val="18"/>
              </w:rPr>
              <w:t>2018年生产物资采购</w:t>
            </w:r>
            <w:r w:rsidR="0070547F">
              <w:rPr>
                <w:rFonts w:ascii="宋体" w:hAnsi="宋体" w:hint="eastAsia"/>
                <w:sz w:val="18"/>
                <w:szCs w:val="18"/>
              </w:rPr>
              <w:t>（一期）</w:t>
            </w:r>
            <w:r w:rsidR="00FB0E7F">
              <w:rPr>
                <w:rFonts w:ascii="宋体" w:hAnsi="宋体" w:hint="eastAsia"/>
                <w:sz w:val="18"/>
                <w:szCs w:val="18"/>
              </w:rPr>
              <w:t xml:space="preserve"> </w:t>
            </w:r>
          </w:p>
          <w:p w:rsidR="00B07116" w:rsidRDefault="00FB0E7F" w:rsidP="00947CC6">
            <w:pPr>
              <w:keepNext/>
              <w:spacing w:line="360" w:lineRule="auto"/>
              <w:rPr>
                <w:rFonts w:ascii="宋体" w:hAnsi="宋体"/>
                <w:sz w:val="18"/>
                <w:szCs w:val="18"/>
              </w:rPr>
            </w:pPr>
            <w:r>
              <w:rPr>
                <w:rFonts w:ascii="宋体" w:hAnsi="宋体" w:hint="eastAsia"/>
                <w:sz w:val="18"/>
                <w:szCs w:val="18"/>
              </w:rPr>
              <w:t>②</w:t>
            </w:r>
            <w:r w:rsidR="00B07116">
              <w:rPr>
                <w:rFonts w:ascii="宋体" w:hAnsi="宋体" w:hint="eastAsia"/>
                <w:sz w:val="18"/>
                <w:szCs w:val="18"/>
              </w:rPr>
              <w:t>报价人名称（盖章）：</w:t>
            </w:r>
          </w:p>
          <w:p w:rsidR="00B07116" w:rsidRDefault="00B07116" w:rsidP="00947CC6">
            <w:pPr>
              <w:keepNext/>
              <w:spacing w:line="360" w:lineRule="auto"/>
              <w:rPr>
                <w:rFonts w:ascii="宋体" w:hAnsi="宋体"/>
                <w:sz w:val="18"/>
                <w:szCs w:val="18"/>
              </w:rPr>
            </w:pPr>
            <w:r>
              <w:rPr>
                <w:rFonts w:ascii="宋体" w:hAnsi="宋体" w:hint="eastAsia"/>
                <w:sz w:val="18"/>
                <w:szCs w:val="18"/>
              </w:rPr>
              <w:t>在</w:t>
            </w:r>
            <w:r>
              <w:rPr>
                <w:rFonts w:ascii="宋体" w:hAnsi="宋体"/>
                <w:sz w:val="18"/>
                <w:szCs w:val="18"/>
              </w:rPr>
              <w:t>201</w:t>
            </w:r>
            <w:r w:rsidR="009612CC">
              <w:rPr>
                <w:rFonts w:ascii="宋体" w:hAnsi="宋体" w:hint="eastAsia"/>
                <w:sz w:val="18"/>
                <w:szCs w:val="18"/>
              </w:rPr>
              <w:t>8</w:t>
            </w:r>
            <w:r>
              <w:rPr>
                <w:rFonts w:ascii="宋体" w:hAnsi="宋体" w:hint="eastAsia"/>
                <w:sz w:val="18"/>
                <w:szCs w:val="18"/>
              </w:rPr>
              <w:t>年</w:t>
            </w:r>
            <w:r w:rsidR="009612CC">
              <w:rPr>
                <w:rFonts w:ascii="宋体" w:hAnsi="宋体" w:hint="eastAsia"/>
                <w:sz w:val="18"/>
                <w:szCs w:val="18"/>
              </w:rPr>
              <w:t xml:space="preserve">  </w:t>
            </w:r>
            <w:r>
              <w:rPr>
                <w:rFonts w:ascii="宋体" w:hAnsi="宋体" w:hint="eastAsia"/>
                <w:sz w:val="18"/>
                <w:szCs w:val="18"/>
              </w:rPr>
              <w:t>月</w:t>
            </w:r>
            <w:r w:rsidR="009612CC">
              <w:rPr>
                <w:rFonts w:ascii="宋体" w:hAnsi="宋体" w:hint="eastAsia"/>
                <w:sz w:val="18"/>
                <w:szCs w:val="18"/>
              </w:rPr>
              <w:t xml:space="preserve">  </w:t>
            </w:r>
            <w:r>
              <w:rPr>
                <w:rFonts w:ascii="宋体" w:hAnsi="宋体" w:hint="eastAsia"/>
                <w:sz w:val="18"/>
                <w:szCs w:val="18"/>
              </w:rPr>
              <w:t>日14:30前不得开启。</w:t>
            </w:r>
          </w:p>
          <w:p w:rsidR="00B07116" w:rsidRDefault="009612CC" w:rsidP="00947CC6">
            <w:pPr>
              <w:keepNext/>
              <w:spacing w:line="360" w:lineRule="auto"/>
              <w:rPr>
                <w:rFonts w:ascii="宋体" w:hAnsi="宋体"/>
                <w:sz w:val="18"/>
                <w:szCs w:val="18"/>
              </w:rPr>
            </w:pPr>
            <w:r>
              <w:rPr>
                <w:rFonts w:ascii="宋体" w:hAnsi="宋体" w:hint="eastAsia"/>
                <w:sz w:val="18"/>
                <w:szCs w:val="18"/>
              </w:rPr>
              <w:t>2</w:t>
            </w:r>
            <w:r w:rsidR="00B07116">
              <w:rPr>
                <w:rFonts w:ascii="宋体" w:hAnsi="宋体" w:hint="eastAsia"/>
                <w:sz w:val="18"/>
                <w:szCs w:val="18"/>
              </w:rPr>
              <w:t>．对于因报价文件标识不清、密封不严等导致的不利后果由该报价人自负。</w:t>
            </w:r>
          </w:p>
          <w:p w:rsidR="00B07116" w:rsidRDefault="009612CC" w:rsidP="009612CC">
            <w:pPr>
              <w:spacing w:line="360" w:lineRule="auto"/>
              <w:rPr>
                <w:bCs/>
                <w:sz w:val="18"/>
                <w:szCs w:val="18"/>
              </w:rPr>
            </w:pPr>
            <w:r>
              <w:rPr>
                <w:rFonts w:ascii="宋体" w:hAnsi="宋体" w:hint="eastAsia"/>
                <w:sz w:val="18"/>
                <w:szCs w:val="18"/>
              </w:rPr>
              <w:t>3</w:t>
            </w:r>
            <w:r w:rsidR="00B07116">
              <w:rPr>
                <w:rFonts w:ascii="宋体" w:hAnsi="宋体" w:hint="eastAsia"/>
                <w:sz w:val="18"/>
                <w:szCs w:val="18"/>
              </w:rPr>
              <w:t>．报价文件需装于资料袋内，送达指定地点。电报、电话、传真形式的报价概不接受。</w:t>
            </w:r>
          </w:p>
        </w:tc>
      </w:tr>
      <w:tr w:rsidR="00B07116" w:rsidTr="00256086">
        <w:trPr>
          <w:trHeight w:val="541"/>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keepNext/>
              <w:jc w:val="center"/>
              <w:rPr>
                <w:rFonts w:ascii="宋体" w:hAnsi="宋体"/>
                <w:sz w:val="18"/>
                <w:szCs w:val="18"/>
              </w:rPr>
            </w:pPr>
            <w:r>
              <w:rPr>
                <w:rFonts w:ascii="宋体" w:hAnsi="宋体" w:hint="eastAsia"/>
                <w:sz w:val="18"/>
                <w:szCs w:val="18"/>
              </w:rPr>
              <w:t>1</w:t>
            </w:r>
            <w:r w:rsidR="009612CC">
              <w:rPr>
                <w:rFonts w:ascii="宋体" w:hAnsi="宋体" w:hint="eastAsia"/>
                <w:sz w:val="18"/>
                <w:szCs w:val="18"/>
              </w:rPr>
              <w:t>0</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响应要求</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pStyle w:val="a7"/>
              <w:spacing w:line="360" w:lineRule="auto"/>
              <w:ind w:firstLine="0"/>
              <w:rPr>
                <w:rFonts w:ascii="宋体" w:hAnsi="宋体"/>
                <w:kern w:val="2"/>
                <w:sz w:val="18"/>
                <w:szCs w:val="18"/>
              </w:rPr>
            </w:pPr>
            <w:r>
              <w:rPr>
                <w:rFonts w:ascii="宋体" w:hAnsi="宋体" w:hint="eastAsia"/>
                <w:kern w:val="2"/>
                <w:sz w:val="18"/>
                <w:szCs w:val="18"/>
              </w:rPr>
              <w:t>本项目报价响应须完全响应，否则报价无效。</w:t>
            </w:r>
          </w:p>
        </w:tc>
      </w:tr>
      <w:tr w:rsidR="00B07116" w:rsidTr="00256086">
        <w:trPr>
          <w:trHeight w:val="541"/>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snapToGrid w:val="0"/>
              <w:spacing w:line="500" w:lineRule="exact"/>
              <w:jc w:val="center"/>
              <w:rPr>
                <w:rFonts w:ascii="宋体" w:hAnsi="宋体"/>
                <w:sz w:val="18"/>
                <w:szCs w:val="18"/>
              </w:rPr>
            </w:pPr>
            <w:r>
              <w:rPr>
                <w:rFonts w:ascii="宋体" w:hAnsi="宋体" w:hint="eastAsia"/>
                <w:sz w:val="18"/>
                <w:szCs w:val="18"/>
              </w:rPr>
              <w:t>1</w:t>
            </w:r>
            <w:r w:rsidR="009612CC">
              <w:rPr>
                <w:rFonts w:ascii="宋体" w:hAnsi="宋体" w:hint="eastAsia"/>
                <w:sz w:val="18"/>
                <w:szCs w:val="18"/>
              </w:rPr>
              <w:t>1</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对询价文件的质疑</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keepNext/>
              <w:spacing w:line="360" w:lineRule="auto"/>
              <w:rPr>
                <w:rFonts w:ascii="宋体" w:hAnsi="宋体"/>
                <w:sz w:val="18"/>
                <w:szCs w:val="18"/>
              </w:rPr>
            </w:pPr>
            <w:r>
              <w:rPr>
                <w:rFonts w:ascii="宋体" w:hAnsi="宋体" w:hint="eastAsia"/>
                <w:sz w:val="18"/>
                <w:szCs w:val="18"/>
              </w:rPr>
              <w:t>报价人如对询价文件有质疑，需在报价文件递交截止时间前3</w:t>
            </w:r>
            <w:r w:rsidR="009612CC">
              <w:rPr>
                <w:rFonts w:ascii="宋体" w:hAnsi="宋体" w:hint="eastAsia"/>
                <w:sz w:val="18"/>
                <w:szCs w:val="18"/>
              </w:rPr>
              <w:t>天</w:t>
            </w:r>
            <w:r>
              <w:rPr>
                <w:rFonts w:ascii="宋体" w:hAnsi="宋体" w:hint="eastAsia"/>
                <w:sz w:val="18"/>
                <w:szCs w:val="18"/>
              </w:rPr>
              <w:t>提出。过期询价方有权不再处理。</w:t>
            </w:r>
          </w:p>
        </w:tc>
      </w:tr>
      <w:tr w:rsidR="00B07116" w:rsidTr="00256086">
        <w:trPr>
          <w:trHeight w:val="541"/>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snapToGrid w:val="0"/>
              <w:spacing w:line="500" w:lineRule="exact"/>
              <w:jc w:val="center"/>
              <w:rPr>
                <w:rFonts w:ascii="宋体" w:hAnsi="宋体"/>
                <w:sz w:val="18"/>
                <w:szCs w:val="18"/>
              </w:rPr>
            </w:pPr>
            <w:r>
              <w:rPr>
                <w:rFonts w:ascii="宋体" w:hAnsi="宋体" w:hint="eastAsia"/>
                <w:sz w:val="18"/>
                <w:szCs w:val="18"/>
              </w:rPr>
              <w:t>1</w:t>
            </w:r>
            <w:r w:rsidR="009612CC">
              <w:rPr>
                <w:rFonts w:ascii="宋体" w:hAnsi="宋体" w:hint="eastAsia"/>
                <w:sz w:val="18"/>
                <w:szCs w:val="18"/>
              </w:rPr>
              <w:t>2</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对询价文件的修改</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keepNext/>
              <w:spacing w:line="360" w:lineRule="auto"/>
              <w:rPr>
                <w:rFonts w:ascii="宋体" w:hAnsi="宋体"/>
                <w:sz w:val="18"/>
                <w:szCs w:val="18"/>
              </w:rPr>
            </w:pPr>
            <w:r>
              <w:rPr>
                <w:rFonts w:ascii="宋体" w:hAnsi="宋体" w:hint="eastAsia"/>
                <w:sz w:val="18"/>
                <w:szCs w:val="18"/>
              </w:rPr>
              <w:t>业主如认为询价文件需要修改，应在截标时间前3</w:t>
            </w:r>
            <w:r w:rsidR="009612CC">
              <w:rPr>
                <w:rFonts w:ascii="宋体" w:hAnsi="宋体" w:hint="eastAsia"/>
                <w:sz w:val="18"/>
                <w:szCs w:val="18"/>
              </w:rPr>
              <w:t>天</w:t>
            </w:r>
            <w:r>
              <w:rPr>
                <w:rFonts w:ascii="宋体" w:hAnsi="宋体" w:hint="eastAsia"/>
                <w:sz w:val="18"/>
                <w:szCs w:val="18"/>
              </w:rPr>
              <w:t>内告知所有报价人。</w:t>
            </w:r>
          </w:p>
        </w:tc>
      </w:tr>
      <w:tr w:rsidR="00B07116" w:rsidTr="00256086">
        <w:trPr>
          <w:trHeight w:val="862"/>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9612CC">
            <w:pPr>
              <w:snapToGrid w:val="0"/>
              <w:spacing w:line="500" w:lineRule="exact"/>
              <w:jc w:val="center"/>
              <w:rPr>
                <w:rFonts w:ascii="宋体" w:hAnsi="宋体"/>
                <w:sz w:val="18"/>
                <w:szCs w:val="18"/>
              </w:rPr>
            </w:pPr>
            <w:r>
              <w:rPr>
                <w:rFonts w:ascii="宋体" w:hAnsi="宋体" w:hint="eastAsia"/>
                <w:sz w:val="18"/>
                <w:szCs w:val="18"/>
              </w:rPr>
              <w:t>1</w:t>
            </w:r>
            <w:r w:rsidR="009612CC">
              <w:rPr>
                <w:rFonts w:ascii="宋体" w:hAnsi="宋体" w:hint="eastAsia"/>
                <w:sz w:val="18"/>
                <w:szCs w:val="18"/>
              </w:rPr>
              <w:t>3</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报价要求</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pStyle w:val="a7"/>
              <w:spacing w:line="360" w:lineRule="auto"/>
              <w:ind w:firstLine="0"/>
              <w:rPr>
                <w:rFonts w:ascii="宋体" w:hAnsi="宋体"/>
                <w:b/>
                <w:sz w:val="18"/>
                <w:szCs w:val="18"/>
              </w:rPr>
            </w:pPr>
            <w:r>
              <w:rPr>
                <w:rFonts w:ascii="宋体" w:hAnsi="宋体" w:hint="eastAsia"/>
                <w:b/>
                <w:sz w:val="18"/>
                <w:szCs w:val="18"/>
              </w:rPr>
              <w:t>1．本项目最高限价：人民币</w:t>
            </w:r>
            <w:r w:rsidR="009612CC">
              <w:rPr>
                <w:rFonts w:ascii="宋体" w:hAnsi="宋体" w:hint="eastAsia"/>
                <w:b/>
                <w:color w:val="FF0000"/>
                <w:sz w:val="18"/>
                <w:szCs w:val="18"/>
              </w:rPr>
              <w:t>18</w:t>
            </w:r>
            <w:r>
              <w:rPr>
                <w:rFonts w:ascii="宋体" w:hAnsi="宋体" w:hint="eastAsia"/>
                <w:b/>
                <w:sz w:val="18"/>
                <w:szCs w:val="18"/>
              </w:rPr>
              <w:t>万元</w:t>
            </w:r>
          </w:p>
          <w:p w:rsidR="00B07116" w:rsidRPr="009612CC" w:rsidRDefault="00B07116" w:rsidP="009612CC">
            <w:pPr>
              <w:pStyle w:val="a7"/>
              <w:spacing w:line="360" w:lineRule="auto"/>
              <w:ind w:firstLine="0"/>
              <w:rPr>
                <w:rFonts w:ascii="宋体" w:hAnsi="宋体"/>
                <w:sz w:val="18"/>
                <w:szCs w:val="18"/>
              </w:rPr>
            </w:pPr>
            <w:r>
              <w:rPr>
                <w:rFonts w:ascii="宋体" w:hAnsi="宋体" w:hint="eastAsia"/>
                <w:sz w:val="18"/>
                <w:szCs w:val="18"/>
              </w:rPr>
              <w:t>2. 报价包含询价文件</w:t>
            </w:r>
            <w:r w:rsidR="009612CC">
              <w:rPr>
                <w:rFonts w:ascii="宋体" w:hAnsi="宋体" w:hint="eastAsia"/>
                <w:sz w:val="18"/>
                <w:szCs w:val="18"/>
              </w:rPr>
              <w:t>报价单</w:t>
            </w:r>
            <w:r>
              <w:rPr>
                <w:rFonts w:ascii="宋体" w:hAnsi="宋体" w:hint="eastAsia"/>
                <w:sz w:val="18"/>
                <w:szCs w:val="18"/>
              </w:rPr>
              <w:t>所要求</w:t>
            </w:r>
            <w:r w:rsidR="009612CC">
              <w:rPr>
                <w:rFonts w:ascii="宋体" w:hAnsi="宋体" w:hint="eastAsia"/>
                <w:sz w:val="18"/>
                <w:szCs w:val="18"/>
              </w:rPr>
              <w:t>的货物</w:t>
            </w:r>
            <w:r>
              <w:rPr>
                <w:rFonts w:ascii="宋体" w:hAnsi="宋体" w:hint="eastAsia"/>
                <w:sz w:val="18"/>
                <w:szCs w:val="18"/>
              </w:rPr>
              <w:t>所有成本和费用以及一切税费。</w:t>
            </w:r>
          </w:p>
        </w:tc>
      </w:tr>
      <w:tr w:rsidR="00B07116" w:rsidTr="00256086">
        <w:trPr>
          <w:trHeight w:val="557"/>
          <w:tblHeader/>
          <w:jc w:val="center"/>
        </w:trPr>
        <w:tc>
          <w:tcPr>
            <w:tcW w:w="777" w:type="dxa"/>
            <w:tcBorders>
              <w:top w:val="single" w:sz="4" w:space="0" w:color="auto"/>
              <w:left w:val="single" w:sz="4" w:space="0" w:color="auto"/>
              <w:right w:val="single" w:sz="4" w:space="0" w:color="auto"/>
            </w:tcBorders>
            <w:vAlign w:val="center"/>
          </w:tcPr>
          <w:p w:rsidR="00B07116" w:rsidRDefault="00B07116" w:rsidP="009811EA">
            <w:pPr>
              <w:snapToGrid w:val="0"/>
              <w:spacing w:line="500" w:lineRule="exact"/>
              <w:jc w:val="center"/>
              <w:rPr>
                <w:rFonts w:ascii="宋体" w:hAnsi="宋体"/>
                <w:sz w:val="18"/>
                <w:szCs w:val="18"/>
              </w:rPr>
            </w:pPr>
            <w:r>
              <w:rPr>
                <w:rFonts w:ascii="宋体" w:hAnsi="宋体" w:hint="eastAsia"/>
                <w:sz w:val="18"/>
                <w:szCs w:val="18"/>
              </w:rPr>
              <w:t>1</w:t>
            </w:r>
            <w:r w:rsidR="009811EA">
              <w:rPr>
                <w:rFonts w:ascii="宋体" w:hAnsi="宋体" w:hint="eastAsia"/>
                <w:sz w:val="18"/>
                <w:szCs w:val="18"/>
              </w:rPr>
              <w:t>4</w:t>
            </w:r>
          </w:p>
        </w:tc>
        <w:tc>
          <w:tcPr>
            <w:tcW w:w="2266" w:type="dxa"/>
            <w:tcBorders>
              <w:top w:val="single" w:sz="4" w:space="0" w:color="auto"/>
              <w:left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报价保证金</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264" w:lineRule="auto"/>
              <w:rPr>
                <w:rStyle w:val="a6"/>
                <w:rFonts w:ascii="宋体" w:hAnsi="宋体"/>
                <w:b w:val="0"/>
                <w:bCs w:val="0"/>
                <w:sz w:val="18"/>
                <w:szCs w:val="18"/>
              </w:rPr>
            </w:pPr>
            <w:r>
              <w:rPr>
                <w:rFonts w:ascii="宋体" w:hAnsi="宋体" w:hint="eastAsia"/>
                <w:sz w:val="18"/>
                <w:szCs w:val="18"/>
              </w:rPr>
              <w:t>报价保证金：无需提交报价保证金</w:t>
            </w:r>
          </w:p>
        </w:tc>
      </w:tr>
      <w:tr w:rsidR="00B07116" w:rsidTr="00256086">
        <w:trPr>
          <w:trHeight w:val="345"/>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256086">
            <w:pPr>
              <w:snapToGrid w:val="0"/>
              <w:spacing w:line="500" w:lineRule="exact"/>
              <w:jc w:val="center"/>
              <w:rPr>
                <w:rFonts w:ascii="宋体" w:hAnsi="宋体"/>
                <w:sz w:val="18"/>
                <w:szCs w:val="18"/>
              </w:rPr>
            </w:pPr>
            <w:r>
              <w:rPr>
                <w:rFonts w:ascii="宋体" w:hAnsi="宋体" w:hint="eastAsia"/>
                <w:sz w:val="18"/>
                <w:szCs w:val="18"/>
              </w:rPr>
              <w:t>15</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256086">
            <w:pPr>
              <w:keepNext/>
              <w:jc w:val="center"/>
              <w:rPr>
                <w:rFonts w:ascii="宋体" w:hAnsi="宋体"/>
                <w:sz w:val="18"/>
                <w:szCs w:val="18"/>
              </w:rPr>
            </w:pPr>
            <w:r>
              <w:rPr>
                <w:rFonts w:ascii="宋体" w:hAnsi="宋体" w:hint="eastAsia"/>
                <w:sz w:val="18"/>
                <w:szCs w:val="18"/>
              </w:rPr>
              <w:t>报价</w:t>
            </w:r>
            <w:r w:rsidR="00256086">
              <w:rPr>
                <w:rFonts w:ascii="宋体" w:hAnsi="宋体" w:hint="eastAsia"/>
                <w:sz w:val="18"/>
                <w:szCs w:val="18"/>
              </w:rPr>
              <w:t>文件</w:t>
            </w:r>
            <w:r>
              <w:rPr>
                <w:rFonts w:ascii="宋体" w:hAnsi="宋体" w:hint="eastAsia"/>
                <w:sz w:val="18"/>
                <w:szCs w:val="18"/>
              </w:rPr>
              <w:t>有效期</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rPr>
                <w:rFonts w:ascii="宋体" w:hAnsi="宋体"/>
                <w:sz w:val="18"/>
                <w:szCs w:val="18"/>
              </w:rPr>
            </w:pPr>
            <w:r>
              <w:rPr>
                <w:rFonts w:ascii="宋体" w:hAnsi="宋体" w:hint="eastAsia"/>
                <w:sz w:val="18"/>
                <w:szCs w:val="18"/>
              </w:rPr>
              <w:t>90个日历天，从报价文件递交截止之日算起。</w:t>
            </w:r>
          </w:p>
        </w:tc>
      </w:tr>
      <w:tr w:rsidR="00B07116" w:rsidTr="00256086">
        <w:trPr>
          <w:trHeight w:val="73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B07116" w:rsidP="00256086">
            <w:pPr>
              <w:snapToGrid w:val="0"/>
              <w:spacing w:line="500" w:lineRule="exact"/>
              <w:jc w:val="center"/>
              <w:rPr>
                <w:rFonts w:ascii="宋体" w:hAnsi="宋体"/>
                <w:sz w:val="18"/>
                <w:szCs w:val="18"/>
              </w:rPr>
            </w:pPr>
            <w:r>
              <w:rPr>
                <w:rFonts w:ascii="宋体" w:hAnsi="宋体" w:hint="eastAsia"/>
                <w:sz w:val="18"/>
                <w:szCs w:val="18"/>
              </w:rPr>
              <w:lastRenderedPageBreak/>
              <w:t>1</w:t>
            </w:r>
            <w:r w:rsidR="00256086">
              <w:rPr>
                <w:rFonts w:ascii="宋体" w:hAnsi="宋体" w:hint="eastAsia"/>
                <w:sz w:val="18"/>
                <w:szCs w:val="18"/>
              </w:rPr>
              <w:t>6</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合格报价人数量要求</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rPr>
                <w:rFonts w:ascii="宋体" w:hAnsi="宋体"/>
                <w:sz w:val="18"/>
                <w:szCs w:val="18"/>
              </w:rPr>
            </w:pPr>
            <w:r>
              <w:rPr>
                <w:rFonts w:ascii="宋体" w:hAnsi="宋体" w:hint="eastAsia"/>
                <w:sz w:val="18"/>
                <w:szCs w:val="18"/>
              </w:rPr>
              <w:t>提交合格报价文件的报价人原则上不少于3个。</w:t>
            </w:r>
          </w:p>
        </w:tc>
      </w:tr>
      <w:tr w:rsidR="00B07116" w:rsidTr="00256086">
        <w:trPr>
          <w:trHeight w:val="73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947CC6">
            <w:pPr>
              <w:snapToGrid w:val="0"/>
              <w:spacing w:line="500" w:lineRule="exact"/>
              <w:jc w:val="center"/>
              <w:rPr>
                <w:rFonts w:ascii="宋体" w:hAnsi="宋体"/>
                <w:sz w:val="18"/>
                <w:szCs w:val="18"/>
              </w:rPr>
            </w:pPr>
            <w:r>
              <w:rPr>
                <w:rFonts w:ascii="宋体" w:hAnsi="宋体" w:hint="eastAsia"/>
                <w:sz w:val="18"/>
                <w:szCs w:val="18"/>
              </w:rPr>
              <w:t>17</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 xml:space="preserve">组建工作小组    </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rPr>
                <w:rFonts w:ascii="宋体" w:hAnsi="宋体"/>
                <w:sz w:val="18"/>
                <w:szCs w:val="18"/>
              </w:rPr>
            </w:pPr>
            <w:r>
              <w:rPr>
                <w:rFonts w:ascii="宋体" w:hAnsi="宋体" w:hint="eastAsia"/>
                <w:sz w:val="18"/>
                <w:szCs w:val="18"/>
              </w:rPr>
              <w:t>工作小组构成：</w:t>
            </w:r>
            <w:r>
              <w:rPr>
                <w:rFonts w:ascii="宋体" w:hAnsi="宋体" w:hint="eastAsia"/>
                <w:sz w:val="18"/>
                <w:szCs w:val="18"/>
                <w:u w:val="single"/>
              </w:rPr>
              <w:t xml:space="preserve">  3 </w:t>
            </w:r>
            <w:r>
              <w:rPr>
                <w:rFonts w:ascii="宋体" w:hAnsi="宋体" w:hint="eastAsia"/>
                <w:sz w:val="18"/>
                <w:szCs w:val="18"/>
              </w:rPr>
              <w:t>人，负责开标审核工作。</w:t>
            </w:r>
          </w:p>
        </w:tc>
      </w:tr>
      <w:tr w:rsidR="00B07116" w:rsidTr="00256086">
        <w:trPr>
          <w:trHeight w:val="586"/>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947CC6">
            <w:pPr>
              <w:snapToGrid w:val="0"/>
              <w:spacing w:line="500" w:lineRule="exact"/>
              <w:jc w:val="center"/>
              <w:rPr>
                <w:rFonts w:ascii="宋体" w:hAnsi="宋体"/>
                <w:sz w:val="18"/>
                <w:szCs w:val="18"/>
              </w:rPr>
            </w:pPr>
            <w:r>
              <w:rPr>
                <w:rFonts w:ascii="宋体" w:hAnsi="宋体" w:hint="eastAsia"/>
                <w:sz w:val="18"/>
                <w:szCs w:val="18"/>
              </w:rPr>
              <w:t>18</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报价审核方法</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autoSpaceDE w:val="0"/>
              <w:autoSpaceDN w:val="0"/>
              <w:adjustRightInd w:val="0"/>
              <w:spacing w:line="360" w:lineRule="auto"/>
              <w:rPr>
                <w:rFonts w:ascii="宋体" w:hAnsi="宋体"/>
                <w:sz w:val="18"/>
                <w:szCs w:val="18"/>
              </w:rPr>
            </w:pPr>
            <w:r>
              <w:rPr>
                <w:rFonts w:hint="eastAsia"/>
                <w:sz w:val="18"/>
                <w:szCs w:val="18"/>
              </w:rPr>
              <w:t>最低价法（总价最低）</w:t>
            </w:r>
          </w:p>
        </w:tc>
      </w:tr>
      <w:tr w:rsidR="00B07116" w:rsidTr="00256086">
        <w:trPr>
          <w:trHeight w:val="613"/>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947CC6">
            <w:pPr>
              <w:snapToGrid w:val="0"/>
              <w:spacing w:line="500" w:lineRule="exact"/>
              <w:jc w:val="center"/>
              <w:rPr>
                <w:rFonts w:ascii="宋体" w:hAnsi="宋体"/>
                <w:sz w:val="18"/>
                <w:szCs w:val="18"/>
              </w:rPr>
            </w:pPr>
            <w:r>
              <w:rPr>
                <w:rFonts w:ascii="宋体" w:hAnsi="宋体" w:hint="eastAsia"/>
                <w:sz w:val="18"/>
                <w:szCs w:val="18"/>
              </w:rPr>
              <w:t>19</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履约担保</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rPr>
                <w:rFonts w:ascii="宋体" w:hAnsi="宋体"/>
                <w:sz w:val="18"/>
                <w:szCs w:val="18"/>
              </w:rPr>
            </w:pPr>
            <w:r>
              <w:rPr>
                <w:rFonts w:ascii="宋体" w:hAnsi="宋体" w:hint="eastAsia"/>
                <w:sz w:val="18"/>
                <w:szCs w:val="18"/>
              </w:rPr>
              <w:t>无需提交履约担保</w:t>
            </w:r>
          </w:p>
        </w:tc>
      </w:tr>
      <w:tr w:rsidR="00B07116" w:rsidTr="00256086">
        <w:trPr>
          <w:trHeight w:val="63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947CC6">
            <w:pPr>
              <w:snapToGrid w:val="0"/>
              <w:spacing w:line="500" w:lineRule="exact"/>
              <w:jc w:val="center"/>
              <w:rPr>
                <w:rFonts w:ascii="宋体" w:hAnsi="宋体"/>
                <w:sz w:val="18"/>
                <w:szCs w:val="18"/>
              </w:rPr>
            </w:pPr>
            <w:r>
              <w:rPr>
                <w:rFonts w:ascii="宋体" w:hAnsi="宋体" w:hint="eastAsia"/>
                <w:sz w:val="18"/>
                <w:szCs w:val="18"/>
              </w:rPr>
              <w:t>20</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签订合同</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B07116" w:rsidP="00C26068">
            <w:pPr>
              <w:keepNext/>
              <w:spacing w:beforeLines="50" w:line="360" w:lineRule="auto"/>
              <w:rPr>
                <w:rFonts w:ascii="宋体" w:hAnsi="宋体"/>
                <w:sz w:val="18"/>
                <w:szCs w:val="18"/>
              </w:rPr>
            </w:pPr>
            <w:r>
              <w:rPr>
                <w:rFonts w:ascii="宋体" w:hAnsi="宋体" w:hint="eastAsia"/>
                <w:sz w:val="18"/>
                <w:szCs w:val="18"/>
              </w:rPr>
              <w:t>确定中选人30天内</w:t>
            </w:r>
          </w:p>
        </w:tc>
      </w:tr>
      <w:tr w:rsidR="00B07116" w:rsidTr="00256086">
        <w:trPr>
          <w:trHeight w:val="650"/>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947CC6">
            <w:pPr>
              <w:snapToGrid w:val="0"/>
              <w:spacing w:line="500" w:lineRule="exact"/>
              <w:jc w:val="center"/>
              <w:rPr>
                <w:rFonts w:ascii="宋体" w:hAnsi="宋体"/>
                <w:sz w:val="18"/>
                <w:szCs w:val="18"/>
              </w:rPr>
            </w:pPr>
            <w:r>
              <w:rPr>
                <w:rFonts w:ascii="宋体" w:hAnsi="宋体" w:hint="eastAsia"/>
                <w:sz w:val="18"/>
                <w:szCs w:val="18"/>
              </w:rPr>
              <w:t>21</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合同方式</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Default="00CA64D7" w:rsidP="00947CC6">
            <w:pPr>
              <w:spacing w:line="360" w:lineRule="auto"/>
              <w:rPr>
                <w:rFonts w:ascii="宋体" w:hAnsi="宋体"/>
                <w:sz w:val="18"/>
                <w:szCs w:val="18"/>
              </w:rPr>
            </w:pPr>
            <w:r>
              <w:rPr>
                <w:rFonts w:ascii="宋体" w:hAnsi="宋体" w:hint="eastAsia"/>
                <w:sz w:val="18"/>
                <w:szCs w:val="18"/>
              </w:rPr>
              <w:t>总</w:t>
            </w:r>
            <w:bookmarkStart w:id="6" w:name="_GoBack"/>
            <w:bookmarkEnd w:id="6"/>
            <w:r w:rsidR="00B07116">
              <w:rPr>
                <w:rFonts w:ascii="宋体" w:hAnsi="宋体" w:hint="eastAsia"/>
                <w:sz w:val="18"/>
                <w:szCs w:val="18"/>
              </w:rPr>
              <w:t xml:space="preserve">价合同 </w:t>
            </w:r>
          </w:p>
        </w:tc>
      </w:tr>
      <w:tr w:rsidR="00B07116" w:rsidTr="00256086">
        <w:trPr>
          <w:trHeight w:val="547"/>
          <w:tblHeader/>
          <w:jc w:val="center"/>
        </w:trPr>
        <w:tc>
          <w:tcPr>
            <w:tcW w:w="777" w:type="dxa"/>
            <w:tcBorders>
              <w:top w:val="single" w:sz="4" w:space="0" w:color="auto"/>
              <w:left w:val="single" w:sz="4" w:space="0" w:color="auto"/>
              <w:bottom w:val="single" w:sz="4" w:space="0" w:color="auto"/>
              <w:right w:val="single" w:sz="4" w:space="0" w:color="auto"/>
            </w:tcBorders>
            <w:vAlign w:val="center"/>
          </w:tcPr>
          <w:p w:rsidR="00B07116" w:rsidRDefault="00256086" w:rsidP="00256086">
            <w:pPr>
              <w:snapToGrid w:val="0"/>
              <w:spacing w:line="500" w:lineRule="exact"/>
              <w:jc w:val="center"/>
              <w:rPr>
                <w:rFonts w:ascii="宋体" w:hAnsi="宋体"/>
                <w:sz w:val="18"/>
                <w:szCs w:val="18"/>
              </w:rPr>
            </w:pPr>
            <w:r>
              <w:rPr>
                <w:rFonts w:ascii="宋体" w:hAnsi="宋体" w:hint="eastAsia"/>
                <w:sz w:val="18"/>
                <w:szCs w:val="18"/>
              </w:rPr>
              <w:t>22</w:t>
            </w:r>
          </w:p>
        </w:tc>
        <w:tc>
          <w:tcPr>
            <w:tcW w:w="2266" w:type="dxa"/>
            <w:tcBorders>
              <w:top w:val="single" w:sz="4" w:space="0" w:color="auto"/>
              <w:left w:val="single" w:sz="4" w:space="0" w:color="auto"/>
              <w:bottom w:val="single" w:sz="4" w:space="0" w:color="auto"/>
              <w:right w:val="single" w:sz="4" w:space="0" w:color="auto"/>
            </w:tcBorders>
            <w:vAlign w:val="center"/>
          </w:tcPr>
          <w:p w:rsidR="00B07116" w:rsidRDefault="00B07116" w:rsidP="00947CC6">
            <w:pPr>
              <w:keepNext/>
              <w:jc w:val="center"/>
              <w:rPr>
                <w:rFonts w:ascii="宋体" w:hAnsi="宋体"/>
                <w:sz w:val="18"/>
                <w:szCs w:val="18"/>
              </w:rPr>
            </w:pPr>
            <w:r>
              <w:rPr>
                <w:rFonts w:ascii="宋体" w:hAnsi="宋体" w:hint="eastAsia"/>
                <w:sz w:val="18"/>
                <w:szCs w:val="18"/>
              </w:rPr>
              <w:t>付款方式</w:t>
            </w:r>
          </w:p>
        </w:tc>
        <w:tc>
          <w:tcPr>
            <w:tcW w:w="6185" w:type="dxa"/>
            <w:tcBorders>
              <w:top w:val="single" w:sz="4" w:space="0" w:color="auto"/>
              <w:left w:val="single" w:sz="4" w:space="0" w:color="auto"/>
              <w:bottom w:val="single" w:sz="4" w:space="0" w:color="auto"/>
              <w:right w:val="single" w:sz="4" w:space="0" w:color="auto"/>
            </w:tcBorders>
            <w:vAlign w:val="center"/>
          </w:tcPr>
          <w:p w:rsidR="00B07116" w:rsidRPr="00256086" w:rsidRDefault="00256086" w:rsidP="00947CC6">
            <w:pPr>
              <w:spacing w:line="360" w:lineRule="auto"/>
              <w:rPr>
                <w:rFonts w:ascii="宋体" w:hAnsi="宋体"/>
                <w:b/>
                <w:bCs/>
                <w:color w:val="FF0000"/>
                <w:sz w:val="18"/>
                <w:szCs w:val="18"/>
                <w:u w:val="single"/>
              </w:rPr>
            </w:pPr>
            <w:r>
              <w:rPr>
                <w:rFonts w:ascii="宋体" w:hAnsi="宋体" w:hint="eastAsia"/>
                <w:color w:val="FF0000"/>
                <w:sz w:val="18"/>
                <w:szCs w:val="18"/>
              </w:rPr>
              <w:t>详见合同</w:t>
            </w:r>
          </w:p>
        </w:tc>
      </w:tr>
    </w:tbl>
    <w:p w:rsidR="00B07116" w:rsidRDefault="00B07116" w:rsidP="00B07116">
      <w:pPr>
        <w:spacing w:line="360" w:lineRule="auto"/>
        <w:ind w:firstLineChars="200" w:firstLine="480"/>
        <w:rPr>
          <w:rFonts w:ascii="楷体_GB2312" w:eastAsia="楷体_GB2312"/>
          <w:sz w:val="24"/>
        </w:rPr>
      </w:pPr>
    </w:p>
    <w:p w:rsidR="009D5809" w:rsidRDefault="009D5809">
      <w:pPr>
        <w:widowControl/>
        <w:jc w:val="left"/>
      </w:pPr>
      <w:r>
        <w:br w:type="page"/>
      </w:r>
    </w:p>
    <w:p w:rsidR="009D5809" w:rsidRDefault="009D5809" w:rsidP="009D5809">
      <w:pPr>
        <w:pStyle w:val="1"/>
        <w:numPr>
          <w:ilvl w:val="0"/>
          <w:numId w:val="0"/>
        </w:numPr>
        <w:rPr>
          <w:color w:val="auto"/>
        </w:rPr>
      </w:pPr>
      <w:bookmarkStart w:id="7" w:name="_Toc317179107"/>
      <w:bookmarkStart w:id="8" w:name="_Toc474852175"/>
      <w:bookmarkStart w:id="9" w:name="_Toc20716"/>
      <w:bookmarkStart w:id="10" w:name="_Toc12579"/>
      <w:bookmarkStart w:id="11" w:name="_Toc26016"/>
      <w:r>
        <w:rPr>
          <w:rFonts w:hint="eastAsia"/>
          <w:color w:val="auto"/>
        </w:rPr>
        <w:lastRenderedPageBreak/>
        <w:t>第二部分 报价审核</w:t>
      </w:r>
      <w:bookmarkEnd w:id="7"/>
      <w:bookmarkEnd w:id="8"/>
      <w:bookmarkEnd w:id="9"/>
      <w:bookmarkEnd w:id="10"/>
      <w:bookmarkEnd w:id="11"/>
    </w:p>
    <w:p w:rsidR="009D5809" w:rsidRDefault="009D5809" w:rsidP="009D5809">
      <w:pPr>
        <w:spacing w:line="240" w:lineRule="exact"/>
        <w:jc w:val="center"/>
        <w:rPr>
          <w:rFonts w:ascii="宋体"/>
          <w:b/>
          <w:bCs/>
          <w:sz w:val="32"/>
        </w:rPr>
      </w:pPr>
    </w:p>
    <w:p w:rsidR="009D5809" w:rsidRDefault="009D5809" w:rsidP="009D5809">
      <w:pPr>
        <w:pStyle w:val="3"/>
      </w:pPr>
      <w:bookmarkStart w:id="12" w:name="_Toc150787092"/>
      <w:bookmarkStart w:id="13" w:name="_Toc158436764"/>
      <w:bookmarkStart w:id="14" w:name="_Toc234313504"/>
      <w:bookmarkStart w:id="15" w:name="_Toc317179108"/>
      <w:bookmarkStart w:id="16" w:name="_Toc474852176"/>
      <w:bookmarkStart w:id="17" w:name="_Toc25751"/>
      <w:bookmarkStart w:id="18" w:name="_Toc17299"/>
      <w:bookmarkStart w:id="19" w:name="_Toc9612"/>
      <w:r>
        <w:rPr>
          <w:rFonts w:hint="eastAsia"/>
        </w:rPr>
        <w:t>1</w:t>
      </w:r>
      <w:r>
        <w:rPr>
          <w:rFonts w:hint="eastAsia"/>
        </w:rPr>
        <w:t>工作小组</w:t>
      </w:r>
      <w:bookmarkEnd w:id="12"/>
      <w:bookmarkEnd w:id="13"/>
      <w:bookmarkEnd w:id="14"/>
      <w:bookmarkEnd w:id="15"/>
      <w:bookmarkEnd w:id="16"/>
      <w:bookmarkEnd w:id="17"/>
      <w:bookmarkEnd w:id="18"/>
      <w:bookmarkEnd w:id="19"/>
    </w:p>
    <w:p w:rsidR="009D5809" w:rsidRDefault="009D5809" w:rsidP="009D5809">
      <w:pPr>
        <w:spacing w:line="360" w:lineRule="auto"/>
        <w:rPr>
          <w:rFonts w:ascii="宋体" w:hAnsi="宋体"/>
          <w:szCs w:val="21"/>
        </w:rPr>
      </w:pPr>
      <w:r>
        <w:rPr>
          <w:rFonts w:ascii="宋体" w:hAnsi="宋体" w:hint="eastAsia"/>
          <w:szCs w:val="21"/>
        </w:rPr>
        <w:t xml:space="preserve">    深圳市前海能源投资发展有限公司（以下简称采购人）批准成立项目工作小组，对报价文件进行审查。监督人员进行全过程的监督。</w:t>
      </w:r>
    </w:p>
    <w:p w:rsidR="009D5809" w:rsidRDefault="009D5809" w:rsidP="009D5809">
      <w:pPr>
        <w:pStyle w:val="3"/>
      </w:pPr>
      <w:bookmarkStart w:id="20" w:name="_Toc150787093"/>
      <w:bookmarkStart w:id="21" w:name="_Toc158436765"/>
      <w:bookmarkStart w:id="22" w:name="_Toc234313505"/>
      <w:bookmarkStart w:id="23" w:name="_Toc317179109"/>
      <w:bookmarkStart w:id="24" w:name="_Toc474852177"/>
      <w:bookmarkStart w:id="25" w:name="_Toc17887"/>
      <w:bookmarkStart w:id="26" w:name="_Toc16135"/>
      <w:bookmarkStart w:id="27" w:name="_Toc30605"/>
      <w:r>
        <w:rPr>
          <w:rFonts w:hint="eastAsia"/>
        </w:rPr>
        <w:t>2</w:t>
      </w:r>
      <w:r>
        <w:rPr>
          <w:rFonts w:hint="eastAsia"/>
        </w:rPr>
        <w:t>报价文件的澄清</w:t>
      </w:r>
      <w:bookmarkEnd w:id="20"/>
      <w:bookmarkEnd w:id="21"/>
      <w:bookmarkEnd w:id="22"/>
      <w:bookmarkEnd w:id="23"/>
      <w:bookmarkEnd w:id="24"/>
      <w:bookmarkEnd w:id="25"/>
      <w:bookmarkEnd w:id="26"/>
      <w:bookmarkEnd w:id="27"/>
    </w:p>
    <w:p w:rsidR="009D5809" w:rsidRDefault="009D5809" w:rsidP="009D5809">
      <w:pPr>
        <w:autoSpaceDE w:val="0"/>
        <w:autoSpaceDN w:val="0"/>
        <w:adjustRightInd w:val="0"/>
        <w:spacing w:line="360" w:lineRule="auto"/>
        <w:ind w:firstLineChars="200" w:firstLine="420"/>
        <w:rPr>
          <w:rFonts w:ascii="宋体" w:hAnsi="宋体"/>
          <w:szCs w:val="21"/>
        </w:rPr>
      </w:pPr>
      <w:r>
        <w:rPr>
          <w:rFonts w:ascii="宋体" w:hAnsi="宋体" w:hint="eastAsia"/>
          <w:szCs w:val="21"/>
        </w:rPr>
        <w:t>为了有助于对报价文件进行审查，业主有权向报价人质疑，请报价人澄清其报价内容。报价人有责任按照业主通知的时间、地点派专人进行答疑和书面澄清。</w:t>
      </w:r>
    </w:p>
    <w:p w:rsidR="009D5809" w:rsidRDefault="009D5809" w:rsidP="009D5809">
      <w:pPr>
        <w:pStyle w:val="3"/>
      </w:pPr>
      <w:bookmarkStart w:id="28" w:name="_Toc150787094"/>
      <w:bookmarkStart w:id="29" w:name="_Toc158436766"/>
      <w:bookmarkStart w:id="30" w:name="_Toc234313506"/>
      <w:bookmarkStart w:id="31" w:name="_Toc317179110"/>
      <w:bookmarkStart w:id="32" w:name="_Toc474852178"/>
      <w:bookmarkStart w:id="33" w:name="_Toc3227"/>
      <w:bookmarkStart w:id="34" w:name="_Toc8145"/>
      <w:bookmarkStart w:id="35" w:name="_Toc17584"/>
      <w:bookmarkStart w:id="36" w:name="_Toc517240179"/>
      <w:r>
        <w:rPr>
          <w:rFonts w:hint="eastAsia"/>
        </w:rPr>
        <w:t>3</w:t>
      </w:r>
      <w:r>
        <w:rPr>
          <w:rFonts w:hint="eastAsia"/>
        </w:rPr>
        <w:t>审核原则</w:t>
      </w:r>
      <w:bookmarkEnd w:id="28"/>
      <w:bookmarkEnd w:id="29"/>
      <w:bookmarkEnd w:id="30"/>
      <w:bookmarkEnd w:id="31"/>
      <w:bookmarkEnd w:id="32"/>
      <w:bookmarkEnd w:id="33"/>
      <w:bookmarkEnd w:id="34"/>
      <w:bookmarkEnd w:id="35"/>
    </w:p>
    <w:p w:rsidR="009D5809" w:rsidRDefault="009D5809" w:rsidP="009D5809">
      <w:pPr>
        <w:numPr>
          <w:ilvl w:val="0"/>
          <w:numId w:val="2"/>
        </w:numPr>
        <w:autoSpaceDE w:val="0"/>
        <w:autoSpaceDN w:val="0"/>
        <w:adjustRightInd w:val="0"/>
        <w:spacing w:line="360" w:lineRule="auto"/>
        <w:rPr>
          <w:rFonts w:ascii="宋体" w:hAnsi="宋体"/>
          <w:szCs w:val="21"/>
        </w:rPr>
      </w:pPr>
      <w:r>
        <w:rPr>
          <w:rFonts w:ascii="宋体" w:hAnsi="宋体" w:hint="eastAsia"/>
          <w:szCs w:val="21"/>
        </w:rPr>
        <w:t>按询价文件的规定进行审核，在完全满足询价文件要求的报价中，以价格最低报价人为中选候选人。</w:t>
      </w:r>
      <w:bookmarkEnd w:id="36"/>
    </w:p>
    <w:p w:rsidR="009D5809" w:rsidRDefault="009D5809" w:rsidP="009D5809">
      <w:pPr>
        <w:numPr>
          <w:ilvl w:val="0"/>
          <w:numId w:val="2"/>
        </w:numPr>
        <w:autoSpaceDE w:val="0"/>
        <w:autoSpaceDN w:val="0"/>
        <w:adjustRightInd w:val="0"/>
        <w:spacing w:line="360" w:lineRule="auto"/>
        <w:rPr>
          <w:rFonts w:ascii="宋体" w:hAnsi="宋体"/>
          <w:szCs w:val="21"/>
        </w:rPr>
      </w:pPr>
      <w:r>
        <w:rPr>
          <w:rFonts w:ascii="宋体" w:hAnsi="宋体" w:hint="eastAsia"/>
          <w:szCs w:val="21"/>
        </w:rPr>
        <w:t>原则上合格报价人不少于三家。</w:t>
      </w:r>
    </w:p>
    <w:p w:rsidR="009D5809" w:rsidRDefault="009D5809" w:rsidP="009D5809">
      <w:pPr>
        <w:pStyle w:val="3"/>
      </w:pPr>
      <w:bookmarkStart w:id="37" w:name="_Toc158436767"/>
      <w:bookmarkStart w:id="38" w:name="_Toc234313507"/>
      <w:bookmarkStart w:id="39" w:name="_Toc317179111"/>
      <w:bookmarkStart w:id="40" w:name="_Toc474852179"/>
      <w:bookmarkStart w:id="41" w:name="_Toc31322"/>
      <w:bookmarkStart w:id="42" w:name="_Toc440"/>
      <w:bookmarkStart w:id="43" w:name="_Toc27268"/>
      <w:r>
        <w:rPr>
          <w:rFonts w:hint="eastAsia"/>
        </w:rPr>
        <w:t>4</w:t>
      </w:r>
      <w:bookmarkEnd w:id="37"/>
      <w:bookmarkEnd w:id="38"/>
      <w:r>
        <w:rPr>
          <w:rFonts w:hint="eastAsia"/>
        </w:rPr>
        <w:t>审核</w:t>
      </w:r>
      <w:bookmarkEnd w:id="39"/>
      <w:bookmarkEnd w:id="40"/>
      <w:bookmarkEnd w:id="41"/>
      <w:bookmarkEnd w:id="42"/>
      <w:bookmarkEnd w:id="43"/>
    </w:p>
    <w:p w:rsidR="009D5809" w:rsidRDefault="009D5809" w:rsidP="009D5809">
      <w:pPr>
        <w:pStyle w:val="a5"/>
        <w:spacing w:line="360" w:lineRule="auto"/>
        <w:ind w:firstLineChars="200" w:firstLine="420"/>
        <w:rPr>
          <w:rFonts w:hAnsi="宋体"/>
          <w:szCs w:val="21"/>
        </w:rPr>
      </w:pPr>
      <w:r>
        <w:rPr>
          <w:rFonts w:hint="eastAsia"/>
        </w:rPr>
        <w:t>工作小组对合格报价人的报价进行价格复核，填写“价格复核表”（见表2）。如果报价人报价存在计算的算术错误，工作小组将按以下方法更正：</w:t>
      </w:r>
    </w:p>
    <w:p w:rsidR="009D5809" w:rsidRDefault="00EA05FD" w:rsidP="009D5809">
      <w:pPr>
        <w:spacing w:line="360" w:lineRule="auto"/>
        <w:ind w:firstLineChars="200" w:firstLine="420"/>
        <w:rPr>
          <w:rFonts w:ascii="宋体" w:hAnsi="宋体"/>
          <w:snapToGrid w:val="0"/>
          <w:kern w:val="0"/>
          <w:szCs w:val="21"/>
        </w:rPr>
      </w:pPr>
      <w:r>
        <w:rPr>
          <w:rFonts w:ascii="宋体" w:hAnsi="宋体"/>
          <w:snapToGrid w:val="0"/>
          <w:kern w:val="0"/>
          <w:szCs w:val="21"/>
        </w:rPr>
        <w:fldChar w:fldCharType="begin"/>
      </w:r>
      <w:r w:rsidR="009D5809">
        <w:rPr>
          <w:rFonts w:ascii="宋体" w:hAnsi="宋体"/>
          <w:snapToGrid w:val="0"/>
          <w:kern w:val="0"/>
          <w:szCs w:val="21"/>
        </w:rPr>
        <w:instrText xml:space="preserve"> </w:instrText>
      </w:r>
      <w:r w:rsidR="009D5809">
        <w:rPr>
          <w:rFonts w:ascii="宋体" w:hAnsi="宋体" w:hint="eastAsia"/>
          <w:snapToGrid w:val="0"/>
          <w:kern w:val="0"/>
          <w:szCs w:val="21"/>
        </w:rPr>
        <w:instrText>= 1 \* GB3</w:instrText>
      </w:r>
      <w:r w:rsidR="009D5809">
        <w:rPr>
          <w:rFonts w:ascii="宋体" w:hAnsi="宋体"/>
          <w:snapToGrid w:val="0"/>
          <w:kern w:val="0"/>
          <w:szCs w:val="21"/>
        </w:rPr>
        <w:instrText xml:space="preserve"> </w:instrText>
      </w:r>
      <w:r>
        <w:rPr>
          <w:rFonts w:ascii="宋体" w:hAnsi="宋体"/>
          <w:snapToGrid w:val="0"/>
          <w:kern w:val="0"/>
          <w:szCs w:val="21"/>
        </w:rPr>
        <w:fldChar w:fldCharType="separate"/>
      </w:r>
      <w:r w:rsidR="009D5809">
        <w:rPr>
          <w:rFonts w:ascii="宋体" w:hAnsi="宋体" w:hint="eastAsia"/>
          <w:snapToGrid w:val="0"/>
          <w:kern w:val="0"/>
          <w:szCs w:val="21"/>
        </w:rPr>
        <w:t>①</w:t>
      </w:r>
      <w:r>
        <w:rPr>
          <w:rFonts w:ascii="宋体" w:hAnsi="宋体"/>
          <w:snapToGrid w:val="0"/>
          <w:kern w:val="0"/>
          <w:szCs w:val="21"/>
        </w:rPr>
        <w:fldChar w:fldCharType="end"/>
      </w:r>
      <w:r w:rsidR="009D5809">
        <w:rPr>
          <w:rFonts w:ascii="宋体" w:hAnsi="宋体" w:hint="eastAsia"/>
          <w:snapToGrid w:val="0"/>
          <w:kern w:val="0"/>
          <w:szCs w:val="21"/>
        </w:rPr>
        <w:t>、以总报价大写文字表述部分为准。</w:t>
      </w:r>
    </w:p>
    <w:p w:rsidR="009D5809" w:rsidRDefault="00EA05FD" w:rsidP="009D5809">
      <w:pPr>
        <w:spacing w:line="360" w:lineRule="auto"/>
        <w:ind w:firstLineChars="200" w:firstLine="420"/>
        <w:rPr>
          <w:rFonts w:ascii="宋体" w:hAnsi="宋体"/>
          <w:snapToGrid w:val="0"/>
          <w:kern w:val="0"/>
          <w:szCs w:val="21"/>
        </w:rPr>
      </w:pPr>
      <w:r>
        <w:rPr>
          <w:rFonts w:ascii="宋体" w:hAnsi="宋体"/>
          <w:snapToGrid w:val="0"/>
          <w:kern w:val="0"/>
          <w:szCs w:val="21"/>
        </w:rPr>
        <w:fldChar w:fldCharType="begin"/>
      </w:r>
      <w:r w:rsidR="009D5809">
        <w:rPr>
          <w:rFonts w:ascii="宋体" w:hAnsi="宋体"/>
          <w:snapToGrid w:val="0"/>
          <w:kern w:val="0"/>
          <w:szCs w:val="21"/>
        </w:rPr>
        <w:instrText xml:space="preserve"> </w:instrText>
      </w:r>
      <w:r w:rsidR="009D5809">
        <w:rPr>
          <w:rFonts w:ascii="宋体" w:hAnsi="宋体" w:hint="eastAsia"/>
          <w:snapToGrid w:val="0"/>
          <w:kern w:val="0"/>
          <w:szCs w:val="21"/>
        </w:rPr>
        <w:instrText>= 2 \* GB3</w:instrText>
      </w:r>
      <w:r w:rsidR="009D5809">
        <w:rPr>
          <w:rFonts w:ascii="宋体" w:hAnsi="宋体"/>
          <w:snapToGrid w:val="0"/>
          <w:kern w:val="0"/>
          <w:szCs w:val="21"/>
        </w:rPr>
        <w:instrText xml:space="preserve"> </w:instrText>
      </w:r>
      <w:r>
        <w:rPr>
          <w:rFonts w:ascii="宋体" w:hAnsi="宋体"/>
          <w:snapToGrid w:val="0"/>
          <w:kern w:val="0"/>
          <w:szCs w:val="21"/>
        </w:rPr>
        <w:fldChar w:fldCharType="separate"/>
      </w:r>
      <w:r w:rsidR="009D5809">
        <w:rPr>
          <w:rFonts w:ascii="宋体" w:hAnsi="宋体" w:hint="eastAsia"/>
          <w:snapToGrid w:val="0"/>
          <w:kern w:val="0"/>
          <w:szCs w:val="21"/>
        </w:rPr>
        <w:t>②</w:t>
      </w:r>
      <w:r>
        <w:rPr>
          <w:rFonts w:ascii="宋体" w:hAnsi="宋体"/>
          <w:snapToGrid w:val="0"/>
          <w:kern w:val="0"/>
          <w:szCs w:val="21"/>
        </w:rPr>
        <w:fldChar w:fldCharType="end"/>
      </w:r>
      <w:r w:rsidR="009D5809">
        <w:rPr>
          <w:rFonts w:ascii="宋体" w:hAnsi="宋体" w:hint="eastAsia"/>
          <w:snapToGrid w:val="0"/>
          <w:kern w:val="0"/>
          <w:szCs w:val="21"/>
        </w:rPr>
        <w:t>、单价与数量之积与合价不一致时以大者为准；</w:t>
      </w:r>
    </w:p>
    <w:p w:rsidR="009D5809" w:rsidRDefault="00EA05FD" w:rsidP="009D5809">
      <w:pPr>
        <w:spacing w:line="360" w:lineRule="auto"/>
        <w:ind w:firstLineChars="200" w:firstLine="420"/>
        <w:rPr>
          <w:rFonts w:ascii="宋体" w:hAnsi="宋体"/>
          <w:snapToGrid w:val="0"/>
          <w:kern w:val="0"/>
          <w:szCs w:val="21"/>
        </w:rPr>
      </w:pPr>
      <w:r>
        <w:rPr>
          <w:rFonts w:ascii="宋体" w:hAnsi="宋体"/>
          <w:snapToGrid w:val="0"/>
          <w:kern w:val="0"/>
          <w:szCs w:val="21"/>
        </w:rPr>
        <w:fldChar w:fldCharType="begin"/>
      </w:r>
      <w:r w:rsidR="009D5809">
        <w:rPr>
          <w:rFonts w:ascii="宋体" w:hAnsi="宋体"/>
          <w:snapToGrid w:val="0"/>
          <w:kern w:val="0"/>
          <w:szCs w:val="21"/>
        </w:rPr>
        <w:instrText xml:space="preserve"> </w:instrText>
      </w:r>
      <w:r w:rsidR="009D5809">
        <w:rPr>
          <w:rFonts w:ascii="宋体" w:hAnsi="宋体" w:hint="eastAsia"/>
          <w:snapToGrid w:val="0"/>
          <w:kern w:val="0"/>
          <w:szCs w:val="21"/>
        </w:rPr>
        <w:instrText>= 3 \* GB3</w:instrText>
      </w:r>
      <w:r w:rsidR="009D5809">
        <w:rPr>
          <w:rFonts w:ascii="宋体" w:hAnsi="宋体"/>
          <w:snapToGrid w:val="0"/>
          <w:kern w:val="0"/>
          <w:szCs w:val="21"/>
        </w:rPr>
        <w:instrText xml:space="preserve"> </w:instrText>
      </w:r>
      <w:r>
        <w:rPr>
          <w:rFonts w:ascii="宋体" w:hAnsi="宋体"/>
          <w:snapToGrid w:val="0"/>
          <w:kern w:val="0"/>
          <w:szCs w:val="21"/>
        </w:rPr>
        <w:fldChar w:fldCharType="separate"/>
      </w:r>
      <w:r w:rsidR="009D5809">
        <w:rPr>
          <w:rFonts w:ascii="宋体" w:hAnsi="宋体" w:hint="eastAsia"/>
          <w:snapToGrid w:val="0"/>
          <w:kern w:val="0"/>
          <w:szCs w:val="21"/>
        </w:rPr>
        <w:t>③</w:t>
      </w:r>
      <w:r>
        <w:rPr>
          <w:rFonts w:ascii="宋体" w:hAnsi="宋体"/>
          <w:snapToGrid w:val="0"/>
          <w:kern w:val="0"/>
          <w:szCs w:val="21"/>
        </w:rPr>
        <w:fldChar w:fldCharType="end"/>
      </w:r>
      <w:r w:rsidR="009D5809">
        <w:rPr>
          <w:rFonts w:ascii="宋体" w:hAnsi="宋体" w:hint="eastAsia"/>
          <w:snapToGrid w:val="0"/>
          <w:kern w:val="0"/>
          <w:szCs w:val="21"/>
        </w:rPr>
        <w:t>、报价数量少报，单价不变，以询价数量调整合价；</w:t>
      </w:r>
    </w:p>
    <w:p w:rsidR="009D5809" w:rsidRDefault="00EA05FD" w:rsidP="009D5809">
      <w:pPr>
        <w:spacing w:line="360" w:lineRule="auto"/>
        <w:ind w:firstLineChars="200" w:firstLine="420"/>
        <w:rPr>
          <w:rFonts w:ascii="宋体" w:hAnsi="宋体"/>
          <w:snapToGrid w:val="0"/>
          <w:kern w:val="0"/>
          <w:szCs w:val="21"/>
        </w:rPr>
      </w:pPr>
      <w:r>
        <w:rPr>
          <w:rFonts w:ascii="宋体" w:hAnsi="宋体"/>
          <w:snapToGrid w:val="0"/>
          <w:kern w:val="0"/>
          <w:szCs w:val="21"/>
        </w:rPr>
        <w:fldChar w:fldCharType="begin"/>
      </w:r>
      <w:r w:rsidR="009D5809">
        <w:rPr>
          <w:rFonts w:ascii="宋体" w:hAnsi="宋体"/>
          <w:snapToGrid w:val="0"/>
          <w:kern w:val="0"/>
          <w:szCs w:val="21"/>
        </w:rPr>
        <w:instrText xml:space="preserve"> </w:instrText>
      </w:r>
      <w:r w:rsidR="009D5809">
        <w:rPr>
          <w:rFonts w:ascii="宋体" w:hAnsi="宋体" w:hint="eastAsia"/>
          <w:snapToGrid w:val="0"/>
          <w:kern w:val="0"/>
          <w:szCs w:val="21"/>
        </w:rPr>
        <w:instrText>= 4 \* GB3</w:instrText>
      </w:r>
      <w:r w:rsidR="009D5809">
        <w:rPr>
          <w:rFonts w:ascii="宋体" w:hAnsi="宋体"/>
          <w:snapToGrid w:val="0"/>
          <w:kern w:val="0"/>
          <w:szCs w:val="21"/>
        </w:rPr>
        <w:instrText xml:space="preserve"> </w:instrText>
      </w:r>
      <w:r>
        <w:rPr>
          <w:rFonts w:ascii="宋体" w:hAnsi="宋体"/>
          <w:snapToGrid w:val="0"/>
          <w:kern w:val="0"/>
          <w:szCs w:val="21"/>
        </w:rPr>
        <w:fldChar w:fldCharType="separate"/>
      </w:r>
      <w:r w:rsidR="009D5809">
        <w:rPr>
          <w:rFonts w:ascii="宋体" w:hAnsi="宋体" w:hint="eastAsia"/>
          <w:snapToGrid w:val="0"/>
          <w:kern w:val="0"/>
          <w:szCs w:val="21"/>
        </w:rPr>
        <w:t>④</w:t>
      </w:r>
      <w:r>
        <w:rPr>
          <w:rFonts w:ascii="宋体" w:hAnsi="宋体"/>
          <w:snapToGrid w:val="0"/>
          <w:kern w:val="0"/>
          <w:szCs w:val="21"/>
        </w:rPr>
        <w:fldChar w:fldCharType="end"/>
      </w:r>
      <w:r w:rsidR="009D5809">
        <w:rPr>
          <w:rFonts w:ascii="宋体" w:hAnsi="宋体" w:hint="eastAsia"/>
          <w:snapToGrid w:val="0"/>
          <w:kern w:val="0"/>
          <w:szCs w:val="21"/>
        </w:rPr>
        <w:t>、缺项、漏项时以所有报价人中该项报价最高者加入后调整；</w:t>
      </w:r>
    </w:p>
    <w:p w:rsidR="009D5809" w:rsidRDefault="00EA05FD" w:rsidP="009D5809">
      <w:pPr>
        <w:spacing w:line="360" w:lineRule="auto"/>
        <w:ind w:firstLineChars="200" w:firstLine="420"/>
        <w:rPr>
          <w:rFonts w:ascii="宋体" w:hAnsi="宋体"/>
          <w:szCs w:val="21"/>
        </w:rPr>
      </w:pPr>
      <w:r>
        <w:rPr>
          <w:rFonts w:ascii="宋体" w:hAnsi="宋体"/>
          <w:snapToGrid w:val="0"/>
          <w:kern w:val="0"/>
          <w:szCs w:val="21"/>
        </w:rPr>
        <w:fldChar w:fldCharType="begin"/>
      </w:r>
      <w:r w:rsidR="009D5809">
        <w:rPr>
          <w:rFonts w:ascii="宋体" w:hAnsi="宋体"/>
          <w:snapToGrid w:val="0"/>
          <w:kern w:val="0"/>
          <w:szCs w:val="21"/>
        </w:rPr>
        <w:instrText xml:space="preserve"> </w:instrText>
      </w:r>
      <w:r w:rsidR="009D5809">
        <w:rPr>
          <w:rFonts w:ascii="宋体" w:hAnsi="宋体" w:hint="eastAsia"/>
          <w:snapToGrid w:val="0"/>
          <w:kern w:val="0"/>
          <w:szCs w:val="21"/>
        </w:rPr>
        <w:instrText>= 5 \* GB3</w:instrText>
      </w:r>
      <w:r w:rsidR="009D5809">
        <w:rPr>
          <w:rFonts w:ascii="宋体" w:hAnsi="宋体"/>
          <w:snapToGrid w:val="0"/>
          <w:kern w:val="0"/>
          <w:szCs w:val="21"/>
        </w:rPr>
        <w:instrText xml:space="preserve"> </w:instrText>
      </w:r>
      <w:r>
        <w:rPr>
          <w:rFonts w:ascii="宋体" w:hAnsi="宋体"/>
          <w:snapToGrid w:val="0"/>
          <w:kern w:val="0"/>
          <w:szCs w:val="21"/>
        </w:rPr>
        <w:fldChar w:fldCharType="separate"/>
      </w:r>
      <w:r w:rsidR="009D5809">
        <w:rPr>
          <w:rFonts w:ascii="宋体" w:hAnsi="宋体" w:hint="eastAsia"/>
          <w:snapToGrid w:val="0"/>
          <w:kern w:val="0"/>
          <w:szCs w:val="21"/>
        </w:rPr>
        <w:t>⑤</w:t>
      </w:r>
      <w:r>
        <w:rPr>
          <w:rFonts w:ascii="宋体" w:hAnsi="宋体"/>
          <w:snapToGrid w:val="0"/>
          <w:kern w:val="0"/>
          <w:szCs w:val="21"/>
        </w:rPr>
        <w:fldChar w:fldCharType="end"/>
      </w:r>
      <w:r w:rsidR="009D5809">
        <w:rPr>
          <w:rFonts w:ascii="宋体" w:hAnsi="宋体" w:hint="eastAsia"/>
          <w:snapToGrid w:val="0"/>
          <w:kern w:val="0"/>
          <w:szCs w:val="21"/>
        </w:rPr>
        <w:t>、</w:t>
      </w:r>
      <w:r w:rsidR="009D5809">
        <w:rPr>
          <w:rFonts w:ascii="宋体" w:hAnsi="宋体" w:hint="eastAsia"/>
          <w:szCs w:val="21"/>
        </w:rPr>
        <w:t>其他情况均按照价格审核计算后，以</w:t>
      </w:r>
      <w:r w:rsidR="009D5809">
        <w:rPr>
          <w:rFonts w:hint="eastAsia"/>
          <w:szCs w:val="21"/>
        </w:rPr>
        <w:t>不利于报价人的</w:t>
      </w:r>
      <w:r w:rsidR="009D5809">
        <w:rPr>
          <w:rFonts w:ascii="宋体" w:hAnsi="宋体" w:hint="eastAsia"/>
          <w:szCs w:val="21"/>
        </w:rPr>
        <w:t>原则予以调整。</w:t>
      </w:r>
    </w:p>
    <w:p w:rsidR="009D5809" w:rsidRDefault="009D5809" w:rsidP="009D5809">
      <w:pPr>
        <w:spacing w:line="360" w:lineRule="auto"/>
        <w:ind w:firstLineChars="600" w:firstLine="1260"/>
        <w:rPr>
          <w:szCs w:val="21"/>
        </w:rPr>
      </w:pPr>
    </w:p>
    <w:p w:rsidR="009D5809" w:rsidRDefault="009D5809" w:rsidP="009D5809">
      <w:pPr>
        <w:spacing w:line="360" w:lineRule="auto"/>
        <w:ind w:firstLineChars="200" w:firstLine="420"/>
        <w:rPr>
          <w:szCs w:val="21"/>
        </w:rPr>
      </w:pPr>
      <w:r>
        <w:rPr>
          <w:rFonts w:hint="eastAsia"/>
          <w:szCs w:val="21"/>
        </w:rPr>
        <w:t>价格调整</w:t>
      </w:r>
    </w:p>
    <w:p w:rsidR="009D5809" w:rsidRDefault="009D5809" w:rsidP="009D5809">
      <w:pPr>
        <w:spacing w:line="360" w:lineRule="auto"/>
        <w:ind w:firstLineChars="200" w:firstLine="420"/>
        <w:rPr>
          <w:szCs w:val="21"/>
        </w:rPr>
      </w:pPr>
      <w:r>
        <w:rPr>
          <w:rFonts w:hint="eastAsia"/>
          <w:szCs w:val="21"/>
        </w:rPr>
        <w:t>中选人的报价如按照本节规定的进行了调整的，中选价按就低不就高的原则确定。如果报价人拒不接受的，其报价将被拒绝。</w:t>
      </w:r>
    </w:p>
    <w:p w:rsidR="009D5809" w:rsidRDefault="009D5809" w:rsidP="009D5809">
      <w:pPr>
        <w:spacing w:line="360" w:lineRule="auto"/>
        <w:ind w:firstLineChars="200" w:firstLine="420"/>
        <w:rPr>
          <w:szCs w:val="21"/>
        </w:rPr>
      </w:pPr>
      <w:r>
        <w:rPr>
          <w:rFonts w:hint="eastAsia"/>
          <w:szCs w:val="21"/>
        </w:rPr>
        <w:lastRenderedPageBreak/>
        <w:t>报价人的报价的总价小于调整后的总价，中选价即为报价人的报价的总价；报价人报价的总价大于调整后的总价，中选价即为调整后的报价。</w:t>
      </w:r>
    </w:p>
    <w:p w:rsidR="009D5809" w:rsidRDefault="009D5809" w:rsidP="009D5809">
      <w:pPr>
        <w:spacing w:line="276" w:lineRule="auto"/>
        <w:ind w:firstLineChars="685" w:firstLine="1438"/>
        <w:rPr>
          <w:rFonts w:ascii="宋体" w:hAnsi="宋体"/>
          <w:snapToGrid w:val="0"/>
          <w:kern w:val="0"/>
          <w:szCs w:val="21"/>
        </w:rPr>
      </w:pPr>
    </w:p>
    <w:p w:rsidR="009D5809" w:rsidRDefault="009D5809" w:rsidP="009D5809">
      <w:pPr>
        <w:pStyle w:val="3"/>
      </w:pPr>
      <w:bookmarkStart w:id="44" w:name="_Toc317179112"/>
      <w:bookmarkStart w:id="45" w:name="_Toc474852180"/>
      <w:bookmarkStart w:id="46" w:name="_Toc9782"/>
      <w:bookmarkStart w:id="47" w:name="_Toc5667"/>
      <w:bookmarkStart w:id="48" w:name="_Toc3389"/>
      <w:r>
        <w:rPr>
          <w:rFonts w:hint="eastAsia"/>
        </w:rPr>
        <w:t>5</w:t>
      </w:r>
      <w:r>
        <w:rPr>
          <w:rFonts w:hint="eastAsia"/>
        </w:rPr>
        <w:t>废标条款</w:t>
      </w:r>
      <w:bookmarkEnd w:id="44"/>
      <w:bookmarkEnd w:id="45"/>
      <w:bookmarkEnd w:id="46"/>
      <w:bookmarkEnd w:id="47"/>
      <w:bookmarkEnd w:id="48"/>
    </w:p>
    <w:p w:rsidR="009D5809" w:rsidRDefault="009D5809" w:rsidP="009D5809">
      <w:pPr>
        <w:numPr>
          <w:ilvl w:val="0"/>
          <w:numId w:val="4"/>
        </w:numPr>
        <w:spacing w:line="360" w:lineRule="auto"/>
        <w:rPr>
          <w:rFonts w:ascii="宋体"/>
          <w:b/>
        </w:rPr>
      </w:pPr>
      <w:r>
        <w:rPr>
          <w:rFonts w:hint="eastAsia"/>
        </w:rPr>
        <w:t>报价人以他人的名义报价或出现下列串通报价、弄虚作假报价嫌疑的：</w:t>
      </w:r>
    </w:p>
    <w:p w:rsidR="009D5809" w:rsidRDefault="009D5809" w:rsidP="009D5809">
      <w:pPr>
        <w:numPr>
          <w:ilvl w:val="0"/>
          <w:numId w:val="5"/>
        </w:numPr>
        <w:spacing w:line="360" w:lineRule="auto"/>
      </w:pPr>
      <w:r>
        <w:t>不同</w:t>
      </w:r>
      <w:r>
        <w:rPr>
          <w:rFonts w:hint="eastAsia"/>
        </w:rPr>
        <w:t>报价</w:t>
      </w:r>
      <w:r>
        <w:t>人的</w:t>
      </w:r>
      <w:r>
        <w:rPr>
          <w:rFonts w:hint="eastAsia"/>
        </w:rPr>
        <w:t>报价文件</w:t>
      </w:r>
      <w:r>
        <w:t>内容存在非正常一致</w:t>
      </w:r>
      <w:r>
        <w:rPr>
          <w:rFonts w:hint="eastAsia"/>
        </w:rPr>
        <w:t>的</w:t>
      </w:r>
      <w:r>
        <w:t>；</w:t>
      </w:r>
    </w:p>
    <w:p w:rsidR="009D5809" w:rsidRDefault="009D5809" w:rsidP="009D5809">
      <w:pPr>
        <w:numPr>
          <w:ilvl w:val="0"/>
          <w:numId w:val="5"/>
        </w:numPr>
        <w:spacing w:line="360" w:lineRule="auto"/>
      </w:pPr>
      <w:r>
        <w:t>不同</w:t>
      </w:r>
      <w:r>
        <w:rPr>
          <w:rFonts w:hint="eastAsia"/>
        </w:rPr>
        <w:t>报价</w:t>
      </w:r>
      <w:r>
        <w:t>人的</w:t>
      </w:r>
      <w:r>
        <w:rPr>
          <w:rFonts w:hint="eastAsia"/>
        </w:rPr>
        <w:t>报价文件</w:t>
      </w:r>
      <w:r>
        <w:t>错漏之处一致的；</w:t>
      </w:r>
    </w:p>
    <w:p w:rsidR="009D5809" w:rsidRDefault="009D5809" w:rsidP="009D5809">
      <w:pPr>
        <w:numPr>
          <w:ilvl w:val="0"/>
          <w:numId w:val="5"/>
        </w:numPr>
        <w:spacing w:line="360" w:lineRule="auto"/>
      </w:pPr>
      <w:r>
        <w:t>不同</w:t>
      </w:r>
      <w:r>
        <w:rPr>
          <w:rFonts w:hint="eastAsia"/>
        </w:rPr>
        <w:t>报价</w:t>
      </w:r>
      <w:r>
        <w:t>人的</w:t>
      </w:r>
      <w:r>
        <w:rPr>
          <w:rFonts w:hint="eastAsia"/>
        </w:rPr>
        <w:t>响应</w:t>
      </w:r>
      <w:r>
        <w:t>报价或者报价组成异常一致或者呈规律性变化的；</w:t>
      </w:r>
    </w:p>
    <w:p w:rsidR="009D5809" w:rsidRDefault="009D5809" w:rsidP="009D5809">
      <w:pPr>
        <w:numPr>
          <w:ilvl w:val="0"/>
          <w:numId w:val="5"/>
        </w:numPr>
        <w:spacing w:line="360" w:lineRule="auto"/>
      </w:pPr>
      <w:r>
        <w:t>不同</w:t>
      </w:r>
      <w:r>
        <w:rPr>
          <w:rFonts w:hint="eastAsia"/>
        </w:rPr>
        <w:t>报价</w:t>
      </w:r>
      <w:r>
        <w:t>人的</w:t>
      </w:r>
      <w:r>
        <w:rPr>
          <w:rFonts w:hint="eastAsia"/>
        </w:rPr>
        <w:t>报价文件</w:t>
      </w:r>
      <w:r>
        <w:t>由同一单位或者同一个人编制的；</w:t>
      </w:r>
    </w:p>
    <w:p w:rsidR="009D5809" w:rsidRDefault="009D5809" w:rsidP="009D5809">
      <w:pPr>
        <w:numPr>
          <w:ilvl w:val="0"/>
          <w:numId w:val="5"/>
        </w:numPr>
        <w:spacing w:line="360" w:lineRule="auto"/>
      </w:pPr>
      <w:r>
        <w:t>不同</w:t>
      </w:r>
      <w:r>
        <w:rPr>
          <w:rFonts w:hint="eastAsia"/>
        </w:rPr>
        <w:t>报价</w:t>
      </w:r>
      <w:r>
        <w:t>人的</w:t>
      </w:r>
      <w:r>
        <w:rPr>
          <w:rFonts w:hint="eastAsia"/>
        </w:rPr>
        <w:t>报价文件</w:t>
      </w:r>
      <w:r>
        <w:t>相互混装的；</w:t>
      </w:r>
    </w:p>
    <w:p w:rsidR="009D5809" w:rsidRDefault="009D5809" w:rsidP="009D5809">
      <w:pPr>
        <w:numPr>
          <w:ilvl w:val="0"/>
          <w:numId w:val="5"/>
        </w:numPr>
        <w:spacing w:line="360" w:lineRule="auto"/>
      </w:pPr>
      <w:r>
        <w:t>不同</w:t>
      </w:r>
      <w:r>
        <w:rPr>
          <w:rFonts w:hint="eastAsia"/>
        </w:rPr>
        <w:t>报价</w:t>
      </w:r>
      <w:r>
        <w:t>人委托同一人</w:t>
      </w:r>
      <w:r>
        <w:rPr>
          <w:rFonts w:hint="eastAsia"/>
        </w:rPr>
        <w:t>报价</w:t>
      </w:r>
      <w:r>
        <w:t>的</w:t>
      </w:r>
      <w:r>
        <w:rPr>
          <w:rFonts w:hint="eastAsia"/>
        </w:rPr>
        <w:t>；</w:t>
      </w:r>
    </w:p>
    <w:p w:rsidR="009D5809" w:rsidRDefault="009D5809" w:rsidP="009D5809">
      <w:pPr>
        <w:numPr>
          <w:ilvl w:val="0"/>
          <w:numId w:val="5"/>
        </w:numPr>
        <w:spacing w:line="360" w:lineRule="auto"/>
      </w:pPr>
      <w:r>
        <w:rPr>
          <w:rFonts w:hint="eastAsia"/>
        </w:rPr>
        <w:t>工作小组</w:t>
      </w:r>
      <w:r>
        <w:t>认定的其他串通投标情形。</w:t>
      </w:r>
    </w:p>
    <w:p w:rsidR="009D5809" w:rsidRDefault="009D5809" w:rsidP="009D5809">
      <w:pPr>
        <w:numPr>
          <w:ilvl w:val="1"/>
          <w:numId w:val="5"/>
        </w:numPr>
        <w:spacing w:line="360" w:lineRule="auto"/>
      </w:pPr>
      <w:r>
        <w:rPr>
          <w:rFonts w:hint="eastAsia"/>
        </w:rPr>
        <w:t>报价文件不满足询价文件规定的任何一项实质性要求的；</w:t>
      </w:r>
    </w:p>
    <w:p w:rsidR="009D5809" w:rsidRDefault="009D5809" w:rsidP="009D5809">
      <w:pPr>
        <w:numPr>
          <w:ilvl w:val="1"/>
          <w:numId w:val="5"/>
        </w:numPr>
        <w:spacing w:line="360" w:lineRule="auto"/>
      </w:pPr>
      <w:r>
        <w:rPr>
          <w:rFonts w:hint="eastAsia"/>
        </w:rPr>
        <w:t>工作小组根据询价文件的规定对报价文件报出的价格进行调整，报价人不接受调整方式的，或不接受调整后的价格的；</w:t>
      </w:r>
    </w:p>
    <w:p w:rsidR="009D5809" w:rsidRDefault="009D5809" w:rsidP="009D5809">
      <w:pPr>
        <w:numPr>
          <w:ilvl w:val="1"/>
          <w:numId w:val="5"/>
        </w:numPr>
        <w:spacing w:line="360" w:lineRule="auto"/>
      </w:pPr>
      <w:bookmarkStart w:id="49" w:name="_Toc317179113"/>
      <w:r>
        <w:rPr>
          <w:rFonts w:hint="eastAsia"/>
        </w:rPr>
        <w:t>除单独密封的价格卷外，在其他响应内容包含任何有关价格信息的；</w:t>
      </w:r>
    </w:p>
    <w:p w:rsidR="009D5809" w:rsidRDefault="009D5809" w:rsidP="009D5809">
      <w:pPr>
        <w:numPr>
          <w:ilvl w:val="1"/>
          <w:numId w:val="5"/>
        </w:numPr>
        <w:spacing w:line="360" w:lineRule="auto"/>
      </w:pPr>
      <w:r>
        <w:rPr>
          <w:rFonts w:hint="eastAsia"/>
        </w:rPr>
        <w:t>报价超限价的。</w:t>
      </w:r>
    </w:p>
    <w:p w:rsidR="009D5809" w:rsidRDefault="009D5809" w:rsidP="009D5809">
      <w:pPr>
        <w:pStyle w:val="3"/>
      </w:pPr>
      <w:bookmarkStart w:id="50" w:name="_Toc474852181"/>
      <w:bookmarkStart w:id="51" w:name="_Toc21125"/>
      <w:bookmarkStart w:id="52" w:name="_Toc5549"/>
      <w:bookmarkStart w:id="53" w:name="_Toc29858"/>
      <w:r>
        <w:rPr>
          <w:rFonts w:hint="eastAsia"/>
        </w:rPr>
        <w:t>6</w:t>
      </w:r>
      <w:bookmarkEnd w:id="49"/>
      <w:r>
        <w:rPr>
          <w:rFonts w:hint="eastAsia"/>
        </w:rPr>
        <w:t xml:space="preserve"> </w:t>
      </w:r>
      <w:r>
        <w:rPr>
          <w:rFonts w:hint="eastAsia"/>
        </w:rPr>
        <w:t>中选人确定程序</w:t>
      </w:r>
      <w:bookmarkEnd w:id="50"/>
      <w:bookmarkEnd w:id="51"/>
      <w:bookmarkEnd w:id="52"/>
      <w:bookmarkEnd w:id="53"/>
    </w:p>
    <w:p w:rsidR="009D5809" w:rsidRDefault="009D5809" w:rsidP="009D5809">
      <w:pPr>
        <w:spacing w:line="480" w:lineRule="exact"/>
        <w:ind w:firstLineChars="50" w:firstLine="105"/>
      </w:pPr>
      <w:r>
        <w:rPr>
          <w:rFonts w:hint="eastAsia"/>
        </w:rPr>
        <w:t xml:space="preserve">6.1 </w:t>
      </w:r>
      <w:r>
        <w:rPr>
          <w:rFonts w:hint="eastAsia"/>
        </w:rPr>
        <w:t>本次项目采用最低价法。</w:t>
      </w:r>
    </w:p>
    <w:p w:rsidR="009D5809" w:rsidRDefault="009D5809" w:rsidP="009D5809">
      <w:pPr>
        <w:spacing w:line="560" w:lineRule="exact"/>
        <w:ind w:firstLine="315"/>
      </w:pPr>
      <w:r>
        <w:rPr>
          <w:rFonts w:hint="eastAsia"/>
        </w:rPr>
        <w:t>（</w:t>
      </w:r>
      <w:r>
        <w:rPr>
          <w:rFonts w:hint="eastAsia"/>
        </w:rPr>
        <w:t>1</w:t>
      </w:r>
      <w:r>
        <w:rPr>
          <w:rFonts w:hint="eastAsia"/>
        </w:rPr>
        <w:t>）开启会由工作小组主持，首先由监督人员检查报价文件的密封情况，密封检查不符合要求的报价文件不予开启。</w:t>
      </w:r>
    </w:p>
    <w:p w:rsidR="009D5809" w:rsidRDefault="009D5809" w:rsidP="009D5809">
      <w:pPr>
        <w:spacing w:line="560" w:lineRule="exact"/>
        <w:ind w:firstLine="315"/>
      </w:pPr>
      <w:r>
        <w:rPr>
          <w:rFonts w:hint="eastAsia"/>
        </w:rPr>
        <w:t>（</w:t>
      </w:r>
      <w:r>
        <w:rPr>
          <w:rFonts w:hint="eastAsia"/>
        </w:rPr>
        <w:t>2</w:t>
      </w:r>
      <w:r>
        <w:rPr>
          <w:rFonts w:hint="eastAsia"/>
        </w:rPr>
        <w:t>）工作小组对报价文件进行价格复核，只有通过价格复核的报价人为合格报价人，合格报价人少于</w:t>
      </w:r>
      <w:r>
        <w:rPr>
          <w:rFonts w:hint="eastAsia"/>
        </w:rPr>
        <w:t>3</w:t>
      </w:r>
      <w:r>
        <w:rPr>
          <w:rFonts w:hint="eastAsia"/>
        </w:rPr>
        <w:t>名时，宣布询价失败。</w:t>
      </w:r>
    </w:p>
    <w:p w:rsidR="009D5809" w:rsidRDefault="0017667D" w:rsidP="0017667D">
      <w:pPr>
        <w:spacing w:line="560" w:lineRule="exact"/>
        <w:ind w:firstLineChars="150" w:firstLine="315"/>
      </w:pPr>
      <w:r>
        <w:rPr>
          <w:rFonts w:hint="eastAsia"/>
        </w:rPr>
        <w:t>（</w:t>
      </w:r>
      <w:r>
        <w:rPr>
          <w:rFonts w:hint="eastAsia"/>
        </w:rPr>
        <w:t>3</w:t>
      </w:r>
      <w:r>
        <w:rPr>
          <w:rFonts w:hint="eastAsia"/>
        </w:rPr>
        <w:t>）</w:t>
      </w:r>
      <w:r w:rsidR="009D5809">
        <w:rPr>
          <w:rFonts w:hint="eastAsia"/>
        </w:rPr>
        <w:t>在合格报价人不少于</w:t>
      </w:r>
      <w:r w:rsidR="009D5809">
        <w:rPr>
          <w:rFonts w:hint="eastAsia"/>
        </w:rPr>
        <w:t>3</w:t>
      </w:r>
      <w:r w:rsidR="009D5809">
        <w:rPr>
          <w:rFonts w:hint="eastAsia"/>
        </w:rPr>
        <w:t>名的情况下，推选</w:t>
      </w:r>
      <w:r w:rsidR="00947CC6">
        <w:rPr>
          <w:rFonts w:hint="eastAsia"/>
        </w:rPr>
        <w:t>报</w:t>
      </w:r>
      <w:r w:rsidR="009D5809">
        <w:rPr>
          <w:rFonts w:hint="eastAsia"/>
        </w:rPr>
        <w:t>价最低的报价人为中选候选人，若有报价人最低报价相同，则以抽签方式确定中选候选人，抽签原则：大号胜出，抽签顺序：递交</w:t>
      </w:r>
      <w:r w:rsidR="009D5809">
        <w:rPr>
          <w:rFonts w:hint="eastAsia"/>
        </w:rPr>
        <w:lastRenderedPageBreak/>
        <w:t>报价文件的先后顺序；</w:t>
      </w:r>
      <w:r w:rsidR="009D5809" w:rsidRPr="00F566FE">
        <w:rPr>
          <w:rFonts w:hint="eastAsia"/>
        </w:rPr>
        <w:t>如出现平局，则平局单位再次抽签，直至确定唯一承包方。</w:t>
      </w:r>
    </w:p>
    <w:p w:rsidR="00947CC6" w:rsidRDefault="00947CC6">
      <w:pPr>
        <w:widowControl/>
        <w:jc w:val="left"/>
      </w:pPr>
      <w:r>
        <w:br w:type="page"/>
      </w:r>
    </w:p>
    <w:p w:rsidR="00947CC6" w:rsidRDefault="00947CC6" w:rsidP="00947CC6">
      <w:pPr>
        <w:pStyle w:val="1"/>
        <w:numPr>
          <w:ilvl w:val="0"/>
          <w:numId w:val="0"/>
        </w:numPr>
        <w:jc w:val="center"/>
        <w:rPr>
          <w:color w:val="auto"/>
          <w:sz w:val="44"/>
          <w:szCs w:val="44"/>
        </w:rPr>
      </w:pPr>
      <w:bookmarkStart w:id="54" w:name="_Toc317179124"/>
      <w:bookmarkStart w:id="55" w:name="_Toc474852184"/>
      <w:bookmarkStart w:id="56" w:name="_Toc26598"/>
      <w:bookmarkStart w:id="57" w:name="_Toc27312"/>
      <w:bookmarkStart w:id="58" w:name="_Toc9299"/>
    </w:p>
    <w:p w:rsidR="00947CC6" w:rsidRDefault="00947CC6" w:rsidP="00947CC6">
      <w:pPr>
        <w:pStyle w:val="1"/>
        <w:numPr>
          <w:ilvl w:val="0"/>
          <w:numId w:val="0"/>
        </w:numPr>
        <w:jc w:val="center"/>
        <w:rPr>
          <w:color w:val="auto"/>
          <w:sz w:val="44"/>
          <w:szCs w:val="44"/>
        </w:rPr>
      </w:pPr>
    </w:p>
    <w:p w:rsidR="00947CC6" w:rsidRDefault="00947CC6" w:rsidP="00947CC6">
      <w:pPr>
        <w:pStyle w:val="1"/>
        <w:numPr>
          <w:ilvl w:val="0"/>
          <w:numId w:val="0"/>
        </w:numPr>
        <w:jc w:val="center"/>
        <w:rPr>
          <w:color w:val="auto"/>
          <w:sz w:val="44"/>
          <w:szCs w:val="44"/>
        </w:rPr>
      </w:pPr>
    </w:p>
    <w:p w:rsidR="00947CC6" w:rsidRDefault="00947CC6" w:rsidP="00947CC6">
      <w:pPr>
        <w:pStyle w:val="1"/>
        <w:numPr>
          <w:ilvl w:val="0"/>
          <w:numId w:val="0"/>
        </w:numPr>
        <w:jc w:val="center"/>
        <w:rPr>
          <w:color w:val="auto"/>
          <w:sz w:val="44"/>
          <w:szCs w:val="44"/>
        </w:rPr>
      </w:pPr>
    </w:p>
    <w:p w:rsidR="00947CC6" w:rsidRDefault="00947CC6" w:rsidP="00947CC6">
      <w:pPr>
        <w:pStyle w:val="1"/>
        <w:numPr>
          <w:ilvl w:val="0"/>
          <w:numId w:val="0"/>
        </w:numPr>
        <w:jc w:val="center"/>
        <w:rPr>
          <w:color w:val="auto"/>
          <w:sz w:val="44"/>
          <w:szCs w:val="44"/>
        </w:rPr>
      </w:pPr>
    </w:p>
    <w:p w:rsidR="00947CC6" w:rsidRDefault="00947CC6" w:rsidP="00947CC6">
      <w:pPr>
        <w:pStyle w:val="1"/>
        <w:numPr>
          <w:ilvl w:val="0"/>
          <w:numId w:val="0"/>
        </w:numPr>
        <w:jc w:val="center"/>
        <w:rPr>
          <w:color w:val="auto"/>
          <w:sz w:val="44"/>
          <w:szCs w:val="44"/>
        </w:rPr>
      </w:pPr>
    </w:p>
    <w:p w:rsidR="00947CC6" w:rsidRDefault="00947CC6" w:rsidP="00947CC6">
      <w:pPr>
        <w:pStyle w:val="1"/>
        <w:numPr>
          <w:ilvl w:val="0"/>
          <w:numId w:val="0"/>
        </w:numPr>
        <w:jc w:val="center"/>
        <w:rPr>
          <w:color w:val="auto"/>
          <w:sz w:val="44"/>
          <w:szCs w:val="44"/>
        </w:rPr>
      </w:pPr>
      <w:r>
        <w:rPr>
          <w:rFonts w:hint="eastAsia"/>
          <w:color w:val="auto"/>
          <w:sz w:val="44"/>
          <w:szCs w:val="44"/>
        </w:rPr>
        <w:t>第三部分 报价文件格式</w:t>
      </w:r>
      <w:bookmarkEnd w:id="54"/>
      <w:bookmarkEnd w:id="55"/>
      <w:bookmarkEnd w:id="56"/>
      <w:bookmarkEnd w:id="57"/>
      <w:bookmarkEnd w:id="58"/>
    </w:p>
    <w:p w:rsidR="00947CC6" w:rsidRDefault="00947CC6">
      <w:pPr>
        <w:widowControl/>
        <w:jc w:val="left"/>
      </w:pPr>
      <w:r>
        <w:br w:type="page"/>
      </w:r>
    </w:p>
    <w:p w:rsidR="00947CC6" w:rsidRDefault="00947CC6" w:rsidP="00947CC6">
      <w:pPr>
        <w:spacing w:line="360" w:lineRule="auto"/>
        <w:jc w:val="center"/>
        <w:rPr>
          <w:rFonts w:ascii="黑体" w:eastAsia="黑体" w:hAnsi="黑体"/>
          <w:b/>
          <w:sz w:val="36"/>
          <w:szCs w:val="36"/>
        </w:rPr>
      </w:pPr>
    </w:p>
    <w:p w:rsidR="00947CC6" w:rsidRDefault="00947CC6" w:rsidP="00947CC6">
      <w:pPr>
        <w:spacing w:line="360" w:lineRule="auto"/>
        <w:jc w:val="center"/>
        <w:rPr>
          <w:rFonts w:ascii="黑体" w:eastAsia="黑体" w:hAnsi="黑体"/>
          <w:b/>
          <w:sz w:val="36"/>
          <w:szCs w:val="36"/>
        </w:rPr>
      </w:pPr>
    </w:p>
    <w:p w:rsidR="00947CC6" w:rsidRDefault="00947CC6" w:rsidP="00947CC6">
      <w:pPr>
        <w:spacing w:line="360" w:lineRule="auto"/>
        <w:jc w:val="center"/>
        <w:rPr>
          <w:rFonts w:ascii="黑体" w:eastAsia="黑体" w:hAnsi="黑体"/>
          <w:b/>
          <w:sz w:val="36"/>
          <w:szCs w:val="36"/>
        </w:rPr>
      </w:pPr>
    </w:p>
    <w:p w:rsidR="00947CC6" w:rsidRDefault="00947CC6" w:rsidP="00947CC6">
      <w:pPr>
        <w:spacing w:line="360" w:lineRule="auto"/>
        <w:jc w:val="center"/>
        <w:rPr>
          <w:rFonts w:ascii="黑体" w:eastAsia="黑体" w:hAnsi="黑体"/>
          <w:b/>
          <w:sz w:val="36"/>
          <w:szCs w:val="36"/>
        </w:rPr>
      </w:pPr>
    </w:p>
    <w:p w:rsidR="00947CC6" w:rsidRPr="00947CC6" w:rsidRDefault="00947CC6" w:rsidP="00947CC6">
      <w:pPr>
        <w:spacing w:line="360" w:lineRule="auto"/>
        <w:jc w:val="center"/>
        <w:rPr>
          <w:rFonts w:ascii="黑体" w:eastAsia="黑体" w:hAnsi="黑体"/>
          <w:b/>
          <w:sz w:val="44"/>
          <w:szCs w:val="44"/>
        </w:rPr>
      </w:pPr>
      <w:r w:rsidRPr="00947CC6">
        <w:rPr>
          <w:rFonts w:ascii="黑体" w:eastAsia="黑体" w:hAnsi="黑体" w:hint="eastAsia"/>
          <w:b/>
          <w:sz w:val="44"/>
          <w:szCs w:val="44"/>
        </w:rPr>
        <w:t>深圳市前海能源投资发展有限公司</w:t>
      </w:r>
    </w:p>
    <w:p w:rsidR="00947CC6" w:rsidRPr="00947CC6" w:rsidRDefault="00947CC6" w:rsidP="00947CC6">
      <w:pPr>
        <w:spacing w:line="360" w:lineRule="auto"/>
        <w:jc w:val="center"/>
        <w:rPr>
          <w:rFonts w:ascii="黑体" w:eastAsia="黑体" w:hAnsi="黑体"/>
          <w:b/>
          <w:sz w:val="44"/>
          <w:szCs w:val="44"/>
        </w:rPr>
      </w:pPr>
      <w:r w:rsidRPr="00947CC6">
        <w:rPr>
          <w:rFonts w:ascii="黑体" w:eastAsia="黑体" w:hAnsi="黑体" w:hint="eastAsia"/>
          <w:b/>
          <w:sz w:val="44"/>
          <w:szCs w:val="44"/>
        </w:rPr>
        <w:t>2018年生产物资采购</w:t>
      </w:r>
      <w:r w:rsidR="0017667D" w:rsidRPr="00947CC6">
        <w:rPr>
          <w:rFonts w:ascii="黑体" w:eastAsia="黑体" w:hAnsi="黑体" w:hint="eastAsia"/>
          <w:b/>
          <w:sz w:val="44"/>
          <w:szCs w:val="44"/>
        </w:rPr>
        <w:t>（一期）</w:t>
      </w:r>
      <w:r w:rsidRPr="00947CC6">
        <w:rPr>
          <w:rFonts w:ascii="黑体" w:eastAsia="黑体" w:hAnsi="黑体" w:hint="eastAsia"/>
          <w:b/>
          <w:sz w:val="44"/>
          <w:szCs w:val="44"/>
        </w:rPr>
        <w:t xml:space="preserve"> </w:t>
      </w:r>
    </w:p>
    <w:p w:rsidR="00947CC6" w:rsidRPr="00947CC6" w:rsidRDefault="00947CC6" w:rsidP="00947CC6">
      <w:pPr>
        <w:spacing w:line="360" w:lineRule="auto"/>
        <w:jc w:val="center"/>
        <w:rPr>
          <w:rFonts w:ascii="黑体" w:eastAsia="黑体" w:hAnsi="黑体"/>
          <w:b/>
          <w:sz w:val="44"/>
          <w:szCs w:val="44"/>
        </w:rPr>
      </w:pPr>
      <w:r w:rsidRPr="00947CC6">
        <w:rPr>
          <w:rFonts w:ascii="黑体" w:eastAsia="黑体" w:hAnsi="黑体" w:hint="eastAsia"/>
          <w:b/>
          <w:sz w:val="44"/>
          <w:szCs w:val="44"/>
        </w:rPr>
        <w:t>报价文件</w:t>
      </w: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Cs w:val="21"/>
        </w:rPr>
      </w:pPr>
    </w:p>
    <w:p w:rsidR="00947CC6" w:rsidRDefault="00947CC6" w:rsidP="00947CC6">
      <w:pPr>
        <w:rPr>
          <w:rFonts w:ascii="宋体" w:hAnsi="宋体"/>
          <w:b/>
          <w:sz w:val="28"/>
          <w:szCs w:val="28"/>
          <w:u w:val="single"/>
        </w:rPr>
      </w:pPr>
      <w:r>
        <w:rPr>
          <w:rFonts w:ascii="宋体" w:hAnsi="宋体" w:hint="eastAsia"/>
          <w:b/>
          <w:sz w:val="28"/>
          <w:szCs w:val="28"/>
        </w:rPr>
        <w:t>报价人：（公章）</w:t>
      </w:r>
      <w:r>
        <w:rPr>
          <w:rFonts w:ascii="宋体" w:hAnsi="宋体" w:hint="eastAsia"/>
          <w:b/>
          <w:sz w:val="28"/>
          <w:szCs w:val="28"/>
          <w:u w:val="single"/>
        </w:rPr>
        <w:t xml:space="preserve">                             </w:t>
      </w:r>
    </w:p>
    <w:p w:rsidR="00947CC6" w:rsidRDefault="00947CC6" w:rsidP="00947CC6">
      <w:pPr>
        <w:rPr>
          <w:rFonts w:ascii="宋体" w:hAnsi="宋体"/>
          <w:b/>
          <w:szCs w:val="21"/>
        </w:rPr>
      </w:pPr>
    </w:p>
    <w:p w:rsidR="00947CC6" w:rsidRDefault="00947CC6" w:rsidP="00947CC6">
      <w:pPr>
        <w:rPr>
          <w:rFonts w:ascii="宋体" w:hAnsi="宋体"/>
          <w:b/>
          <w:sz w:val="28"/>
          <w:szCs w:val="28"/>
        </w:rPr>
      </w:pPr>
    </w:p>
    <w:p w:rsidR="00947CC6" w:rsidRDefault="00947CC6" w:rsidP="00947CC6">
      <w:pPr>
        <w:rPr>
          <w:rFonts w:ascii="宋体" w:hAnsi="宋体"/>
          <w:b/>
          <w:sz w:val="28"/>
          <w:szCs w:val="28"/>
          <w:u w:val="single"/>
        </w:rPr>
      </w:pPr>
      <w:r>
        <w:rPr>
          <w:rFonts w:ascii="宋体" w:hAnsi="宋体" w:hint="eastAsia"/>
          <w:b/>
          <w:sz w:val="28"/>
          <w:szCs w:val="28"/>
        </w:rPr>
        <w:t>法定代表人或其授权代表签字：</w:t>
      </w:r>
      <w:r>
        <w:rPr>
          <w:rFonts w:ascii="宋体" w:hAnsi="宋体" w:hint="eastAsia"/>
          <w:b/>
          <w:sz w:val="28"/>
          <w:szCs w:val="28"/>
          <w:u w:val="single"/>
        </w:rPr>
        <w:t xml:space="preserve">                </w:t>
      </w:r>
    </w:p>
    <w:p w:rsidR="00947CC6" w:rsidRDefault="00947CC6" w:rsidP="00947CC6">
      <w:pPr>
        <w:rPr>
          <w:rFonts w:ascii="宋体" w:hAnsi="宋体"/>
          <w:b/>
          <w:sz w:val="28"/>
          <w:szCs w:val="28"/>
        </w:rPr>
      </w:pPr>
    </w:p>
    <w:p w:rsidR="00947CC6" w:rsidRDefault="00947CC6" w:rsidP="00947CC6">
      <w:pPr>
        <w:rPr>
          <w:rFonts w:ascii="宋体" w:hAnsi="宋体"/>
          <w:b/>
          <w:sz w:val="28"/>
          <w:szCs w:val="28"/>
        </w:rPr>
      </w:pPr>
    </w:p>
    <w:p w:rsidR="00947CC6" w:rsidRDefault="00947CC6" w:rsidP="00947CC6">
      <w:pPr>
        <w:rPr>
          <w:rFonts w:ascii="宋体" w:hAnsi="宋体"/>
          <w:b/>
          <w:sz w:val="28"/>
          <w:szCs w:val="28"/>
        </w:rPr>
      </w:pPr>
      <w:r>
        <w:rPr>
          <w:rFonts w:ascii="宋体" w:hAnsi="宋体" w:hint="eastAsia"/>
          <w:b/>
          <w:sz w:val="28"/>
          <w:szCs w:val="28"/>
        </w:rPr>
        <w:t xml:space="preserve">日期： </w:t>
      </w:r>
      <w:r>
        <w:rPr>
          <w:rFonts w:ascii="宋体" w:hAnsi="宋体" w:hint="eastAsia"/>
          <w:b/>
          <w:sz w:val="28"/>
          <w:szCs w:val="28"/>
          <w:u w:val="single"/>
        </w:rPr>
        <w:t xml:space="preserve">          </w:t>
      </w:r>
      <w:r>
        <w:rPr>
          <w:rFonts w:ascii="宋体" w:hAnsi="宋体" w:hint="eastAsia"/>
          <w:b/>
          <w:sz w:val="28"/>
          <w:szCs w:val="28"/>
        </w:rPr>
        <w:t xml:space="preserve"> 年 </w:t>
      </w:r>
      <w:r>
        <w:rPr>
          <w:rFonts w:ascii="宋体" w:hAnsi="宋体" w:hint="eastAsia"/>
          <w:b/>
          <w:sz w:val="28"/>
          <w:szCs w:val="28"/>
          <w:u w:val="single"/>
        </w:rPr>
        <w:t xml:space="preserve">       </w:t>
      </w:r>
      <w:r>
        <w:rPr>
          <w:rFonts w:ascii="宋体" w:hAnsi="宋体" w:hint="eastAsia"/>
          <w:b/>
          <w:sz w:val="28"/>
          <w:szCs w:val="28"/>
        </w:rPr>
        <w:t xml:space="preserve">月 </w:t>
      </w:r>
      <w:r>
        <w:rPr>
          <w:rFonts w:ascii="宋体" w:hAnsi="宋体" w:hint="eastAsia"/>
          <w:b/>
          <w:sz w:val="28"/>
          <w:szCs w:val="28"/>
          <w:u w:val="single"/>
        </w:rPr>
        <w:t xml:space="preserve">      </w:t>
      </w:r>
      <w:r>
        <w:rPr>
          <w:rFonts w:ascii="宋体" w:hAnsi="宋体" w:hint="eastAsia"/>
          <w:b/>
          <w:sz w:val="28"/>
          <w:szCs w:val="28"/>
        </w:rPr>
        <w:t xml:space="preserve"> 日</w:t>
      </w:r>
    </w:p>
    <w:p w:rsidR="00947CC6" w:rsidRDefault="00947CC6" w:rsidP="00947CC6">
      <w:pPr>
        <w:rPr>
          <w:rFonts w:ascii="宋体" w:hAnsi="宋体"/>
          <w:b/>
          <w:szCs w:val="21"/>
        </w:rPr>
      </w:pPr>
      <w:r>
        <w:rPr>
          <w:rFonts w:ascii="宋体" w:hAnsi="宋体" w:hint="eastAsia"/>
          <w:b/>
          <w:szCs w:val="21"/>
        </w:rPr>
        <w:t>报价人郑重承诺：对本报价文件所提供资料的真实性、准确性、有效性负全部责任</w:t>
      </w:r>
    </w:p>
    <w:p w:rsidR="00947CC6" w:rsidRDefault="00947CC6" w:rsidP="00947CC6">
      <w:pPr>
        <w:widowControl/>
        <w:jc w:val="left"/>
        <w:rPr>
          <w:rFonts w:ascii="宋体" w:hAnsi="宋体"/>
          <w:b/>
          <w:szCs w:val="21"/>
        </w:rPr>
        <w:sectPr w:rsidR="00947CC6" w:rsidSect="00A379C7">
          <w:pgSz w:w="11906" w:h="16838"/>
          <w:pgMar w:top="1440" w:right="1800" w:bottom="1440" w:left="1800" w:header="851" w:footer="992" w:gutter="0"/>
          <w:cols w:space="425"/>
          <w:docGrid w:type="lines" w:linePitch="312"/>
        </w:sectPr>
      </w:pPr>
    </w:p>
    <w:p w:rsidR="00F64A51" w:rsidRDefault="00724099" w:rsidP="00947CC6">
      <w:pPr>
        <w:widowControl/>
        <w:jc w:val="left"/>
        <w:rPr>
          <w:rFonts w:ascii="宋体" w:hAnsi="宋体"/>
          <w:b/>
          <w:szCs w:val="21"/>
        </w:rPr>
      </w:pPr>
      <w:r>
        <w:rPr>
          <w:rFonts w:ascii="宋体" w:hAnsi="宋体" w:hint="eastAsia"/>
          <w:b/>
          <w:szCs w:val="21"/>
        </w:rPr>
        <w:lastRenderedPageBreak/>
        <w:t>一、询价单</w:t>
      </w:r>
    </w:p>
    <w:p w:rsidR="00724099" w:rsidRDefault="00724099" w:rsidP="00947CC6">
      <w:pPr>
        <w:widowControl/>
        <w:jc w:val="left"/>
        <w:rPr>
          <w:rFonts w:ascii="宋体" w:hAnsi="宋体"/>
          <w:b/>
          <w:szCs w:val="21"/>
        </w:rPr>
      </w:pPr>
    </w:p>
    <w:tbl>
      <w:tblPr>
        <w:tblW w:w="13800" w:type="dxa"/>
        <w:tblInd w:w="103" w:type="dxa"/>
        <w:tblLook w:val="04A0"/>
      </w:tblPr>
      <w:tblGrid>
        <w:gridCol w:w="795"/>
        <w:gridCol w:w="1732"/>
        <w:gridCol w:w="1480"/>
        <w:gridCol w:w="2296"/>
        <w:gridCol w:w="1051"/>
        <w:gridCol w:w="1054"/>
        <w:gridCol w:w="1055"/>
        <w:gridCol w:w="1055"/>
        <w:gridCol w:w="3282"/>
      </w:tblGrid>
      <w:tr w:rsidR="00724099" w:rsidRPr="00947CC6" w:rsidTr="007E3FDA">
        <w:trPr>
          <w:cantSplit/>
          <w:trHeight w:val="450"/>
        </w:trPr>
        <w:tc>
          <w:tcPr>
            <w:tcW w:w="1380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36"/>
                <w:szCs w:val="36"/>
              </w:rPr>
            </w:pPr>
            <w:r w:rsidRPr="00947CC6">
              <w:rPr>
                <w:rFonts w:ascii="宋体" w:hAnsi="宋体" w:cs="宋体" w:hint="eastAsia"/>
                <w:b/>
                <w:bCs/>
                <w:kern w:val="0"/>
                <w:sz w:val="36"/>
                <w:szCs w:val="36"/>
              </w:rPr>
              <w:t>2018年生产物资采购（一期）询价单</w:t>
            </w:r>
          </w:p>
        </w:tc>
      </w:tr>
      <w:tr w:rsidR="00724099" w:rsidRPr="00947CC6" w:rsidTr="007E3FDA">
        <w:trPr>
          <w:cantSplit/>
          <w:trHeight w:val="270"/>
        </w:trPr>
        <w:tc>
          <w:tcPr>
            <w:tcW w:w="138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724099" w:rsidRPr="00947CC6" w:rsidRDefault="00724099" w:rsidP="007E3FDA">
            <w:pPr>
              <w:widowControl/>
              <w:jc w:val="left"/>
              <w:rPr>
                <w:rFonts w:ascii="宋体" w:hAnsi="宋体" w:cs="宋体"/>
                <w:kern w:val="0"/>
                <w:sz w:val="22"/>
                <w:szCs w:val="22"/>
              </w:rPr>
            </w:pPr>
            <w:r w:rsidRPr="00947CC6">
              <w:rPr>
                <w:rFonts w:ascii="宋体" w:hAnsi="宋体" w:cs="宋体" w:hint="eastAsia"/>
                <w:kern w:val="0"/>
                <w:sz w:val="22"/>
                <w:szCs w:val="22"/>
              </w:rPr>
              <w:t>项目名称：深圳市前海能源投资发展有限公司2018年生产物资采购（一期）</w:t>
            </w:r>
          </w:p>
        </w:tc>
      </w:tr>
      <w:tr w:rsidR="00724099" w:rsidRPr="00947CC6" w:rsidTr="007E3FDA">
        <w:trPr>
          <w:cantSplit/>
          <w:trHeight w:val="4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4"/>
              </w:rPr>
            </w:pPr>
            <w:r w:rsidRPr="00947CC6">
              <w:rPr>
                <w:rFonts w:ascii="宋体" w:hAnsi="宋体" w:cs="宋体" w:hint="eastAsia"/>
                <w:b/>
                <w:bCs/>
                <w:kern w:val="0"/>
                <w:sz w:val="24"/>
              </w:rPr>
              <w:t>序号</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4"/>
              </w:rPr>
            </w:pPr>
            <w:r w:rsidRPr="00947CC6">
              <w:rPr>
                <w:rFonts w:ascii="宋体" w:hAnsi="宋体" w:cs="宋体" w:hint="eastAsia"/>
                <w:b/>
                <w:bCs/>
                <w:kern w:val="0"/>
                <w:sz w:val="24"/>
              </w:rPr>
              <w:t>名称</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4"/>
              </w:rPr>
            </w:pPr>
            <w:r w:rsidRPr="00947CC6">
              <w:rPr>
                <w:rFonts w:ascii="宋体" w:hAnsi="宋体" w:cs="宋体" w:hint="eastAsia"/>
                <w:b/>
                <w:bCs/>
                <w:kern w:val="0"/>
                <w:sz w:val="24"/>
              </w:rPr>
              <w:t>品牌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4"/>
              </w:rPr>
            </w:pPr>
            <w:r w:rsidRPr="00947CC6">
              <w:rPr>
                <w:rFonts w:ascii="宋体" w:hAnsi="宋体" w:cs="宋体" w:hint="eastAsia"/>
                <w:b/>
                <w:bCs/>
                <w:kern w:val="0"/>
                <w:sz w:val="24"/>
              </w:rPr>
              <w:t>规格型号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16"/>
                <w:szCs w:val="16"/>
              </w:rPr>
            </w:pPr>
            <w:r w:rsidRPr="00947CC6">
              <w:rPr>
                <w:rFonts w:ascii="宋体" w:hAnsi="宋体" w:cs="宋体" w:hint="eastAsia"/>
                <w:b/>
                <w:bCs/>
                <w:kern w:val="0"/>
                <w:sz w:val="16"/>
                <w:szCs w:val="16"/>
              </w:rPr>
              <w:t>单位</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16"/>
                <w:szCs w:val="16"/>
              </w:rPr>
            </w:pPr>
            <w:r w:rsidRPr="00947CC6">
              <w:rPr>
                <w:rFonts w:ascii="宋体" w:hAnsi="宋体" w:cs="宋体" w:hint="eastAsia"/>
                <w:b/>
                <w:bCs/>
                <w:kern w:val="0"/>
                <w:sz w:val="16"/>
                <w:szCs w:val="16"/>
              </w:rPr>
              <w:t>采购数量</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16"/>
                <w:szCs w:val="16"/>
              </w:rPr>
            </w:pPr>
            <w:r w:rsidRPr="00947CC6">
              <w:rPr>
                <w:rFonts w:ascii="宋体" w:hAnsi="宋体" w:cs="宋体" w:hint="eastAsia"/>
                <w:b/>
                <w:bCs/>
                <w:kern w:val="0"/>
                <w:sz w:val="16"/>
                <w:szCs w:val="16"/>
              </w:rPr>
              <w:t>单价（含税）</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16"/>
                <w:szCs w:val="16"/>
              </w:rPr>
            </w:pPr>
            <w:r w:rsidRPr="00947CC6">
              <w:rPr>
                <w:rFonts w:ascii="宋体" w:hAnsi="宋体" w:cs="宋体" w:hint="eastAsia"/>
                <w:b/>
                <w:bCs/>
                <w:kern w:val="0"/>
                <w:sz w:val="16"/>
                <w:szCs w:val="16"/>
              </w:rPr>
              <w:t>总价（含税）</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2"/>
                <w:szCs w:val="22"/>
              </w:rPr>
            </w:pPr>
            <w:r w:rsidRPr="00947CC6">
              <w:rPr>
                <w:rFonts w:ascii="宋体" w:hAnsi="宋体" w:cs="宋体" w:hint="eastAsia"/>
                <w:b/>
                <w:bCs/>
                <w:kern w:val="0"/>
                <w:sz w:val="22"/>
                <w:szCs w:val="22"/>
              </w:rPr>
              <w:t>备注</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2"/>
                <w:szCs w:val="22"/>
              </w:rPr>
            </w:pPr>
            <w:r w:rsidRPr="00947CC6">
              <w:rPr>
                <w:rFonts w:ascii="宋体" w:hAnsi="宋体" w:cs="宋体" w:hint="eastAsia"/>
                <w:b/>
                <w:bCs/>
                <w:kern w:val="0"/>
                <w:sz w:val="22"/>
                <w:szCs w:val="22"/>
              </w:rPr>
              <w:t>一</w:t>
            </w:r>
          </w:p>
        </w:tc>
        <w:tc>
          <w:tcPr>
            <w:tcW w:w="13005" w:type="dxa"/>
            <w:gridSpan w:val="8"/>
            <w:tcBorders>
              <w:top w:val="single" w:sz="4" w:space="0" w:color="auto"/>
              <w:left w:val="nil"/>
              <w:bottom w:val="single" w:sz="4" w:space="0" w:color="auto"/>
              <w:right w:val="single" w:sz="4" w:space="0" w:color="000000"/>
            </w:tcBorders>
            <w:shd w:val="clear" w:color="auto" w:fill="auto"/>
            <w:vAlign w:val="center"/>
            <w:hideMark/>
          </w:tcPr>
          <w:p w:rsidR="00724099" w:rsidRPr="00947CC6" w:rsidRDefault="00724099" w:rsidP="007E3FDA">
            <w:pPr>
              <w:widowControl/>
              <w:jc w:val="left"/>
              <w:rPr>
                <w:rFonts w:ascii="宋体" w:hAnsi="宋体" w:cs="宋体"/>
                <w:b/>
                <w:bCs/>
                <w:kern w:val="0"/>
                <w:sz w:val="22"/>
                <w:szCs w:val="22"/>
              </w:rPr>
            </w:pPr>
            <w:r w:rsidRPr="00947CC6">
              <w:rPr>
                <w:rFonts w:ascii="宋体" w:hAnsi="宋体" w:cs="宋体" w:hint="eastAsia"/>
                <w:b/>
                <w:bCs/>
                <w:kern w:val="0"/>
                <w:sz w:val="22"/>
                <w:szCs w:val="22"/>
              </w:rPr>
              <w:t>固定资产类</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电动切管套丝机</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2寸3寸4寸攻丝机SQ100D1</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台</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红外热像仪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TiS20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电焊机</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瑞凌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ZX7-500GT</w:t>
            </w:r>
          </w:p>
        </w:tc>
        <w:tc>
          <w:tcPr>
            <w:tcW w:w="1051"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台</w:t>
            </w:r>
          </w:p>
        </w:tc>
        <w:tc>
          <w:tcPr>
            <w:tcW w:w="1054"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2"/>
                <w:szCs w:val="22"/>
              </w:rPr>
            </w:pPr>
            <w:r w:rsidRPr="00947CC6">
              <w:rPr>
                <w:rFonts w:ascii="宋体" w:hAnsi="宋体" w:cs="宋体" w:hint="eastAsia"/>
                <w:b/>
                <w:bCs/>
                <w:kern w:val="0"/>
                <w:sz w:val="22"/>
                <w:szCs w:val="22"/>
              </w:rPr>
              <w:t>二</w:t>
            </w:r>
          </w:p>
        </w:tc>
        <w:tc>
          <w:tcPr>
            <w:tcW w:w="13005" w:type="dxa"/>
            <w:gridSpan w:val="8"/>
            <w:tcBorders>
              <w:top w:val="single" w:sz="4" w:space="0" w:color="auto"/>
              <w:left w:val="nil"/>
              <w:bottom w:val="single" w:sz="4" w:space="0" w:color="auto"/>
              <w:right w:val="single" w:sz="4" w:space="0" w:color="000000"/>
            </w:tcBorders>
            <w:shd w:val="clear" w:color="auto" w:fill="auto"/>
            <w:vAlign w:val="center"/>
            <w:hideMark/>
          </w:tcPr>
          <w:p w:rsidR="00724099" w:rsidRPr="00947CC6" w:rsidRDefault="00724099" w:rsidP="007E3FDA">
            <w:pPr>
              <w:widowControl/>
              <w:jc w:val="left"/>
              <w:rPr>
                <w:rFonts w:ascii="宋体" w:hAnsi="宋体" w:cs="宋体"/>
                <w:b/>
                <w:bCs/>
                <w:kern w:val="0"/>
                <w:sz w:val="22"/>
                <w:szCs w:val="22"/>
              </w:rPr>
            </w:pPr>
            <w:r w:rsidRPr="00947CC6">
              <w:rPr>
                <w:rFonts w:ascii="宋体" w:hAnsi="宋体" w:cs="宋体" w:hint="eastAsia"/>
                <w:b/>
                <w:bCs/>
                <w:kern w:val="0"/>
                <w:sz w:val="22"/>
                <w:szCs w:val="22"/>
              </w:rPr>
              <w:t>工器具类</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打线投线水平仪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优利德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型号：LM550，配原装三角架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台</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丝锥板牙组合套装</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世达</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40件高速钢粗牙丝锥板牙组套世达货号：50451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手磨机 </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STANLEY/史丹利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STGS5100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钢丝刷</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海圩工具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中号木柄不锈钢丝</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电话线网线测线仪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五舟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WZ-806</w:t>
            </w:r>
          </w:p>
        </w:tc>
        <w:tc>
          <w:tcPr>
            <w:tcW w:w="1051"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台</w:t>
            </w:r>
          </w:p>
        </w:tc>
        <w:tc>
          <w:tcPr>
            <w:tcW w:w="1054"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真空泵</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Fujiwara/藤原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一级1550D真空泵</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雪种表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波斯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R314A高级环保冷媒表BS521415</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胀管器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YT-806A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铆钉枪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Sata/世达</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90501</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热熔胶枪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全锋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60W胶枪+20根胶条</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多功能精密维修螺丝批组</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得力 DL1045D</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得力 DL1045D套装45件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剥线钳</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Sata/世达</w:t>
            </w:r>
          </w:p>
        </w:tc>
        <w:tc>
          <w:tcPr>
            <w:tcW w:w="2296"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带刃口剥线钳，（0.52-5.26mm²）6寸 </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可调钢锯架</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世达 (SATA）</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世达货号：93414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磁性表座</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成量</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磁力表座CZ6-Ⅰ</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百分表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成量</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百分表（标准级）0-10mm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铝合金人字梯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巴芬</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多功能升降梯工程楼梯 （1.6m，直3.2m）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绝缘人字梯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宏大</w:t>
            </w:r>
          </w:p>
        </w:tc>
        <w:tc>
          <w:tcPr>
            <w:tcW w:w="2296"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4级-1.2m电工梯，纤维铝合金人字梯</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热风枪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史丹利</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可调温热风枪（STXH2000-A9)</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w:t>
            </w:r>
          </w:p>
        </w:tc>
        <w:tc>
          <w:tcPr>
            <w:tcW w:w="1732"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手动管弯管器</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久克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外径25MM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23</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手动弯管机</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坚威</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 8 10mm铜管/铝管/不锈钢管弯管工具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红外测温仪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MT4 Max</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温湿度测量仪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F971</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绝缘表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F1503</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钳形电流表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FLUKE/福禄克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F302</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万用表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FLUKE/福禄克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Fluke 17B+</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29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对讲机</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摩托罗拉</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XIR P3688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需配套写频软件及数据线</w:t>
            </w:r>
          </w:p>
        </w:tc>
      </w:tr>
      <w:tr w:rsidR="00724099" w:rsidRPr="00947CC6" w:rsidTr="007E3FDA">
        <w:trPr>
          <w:trHeight w:val="61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对讲机电池</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摩托罗拉</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XIR P3688对讲机 专用 NNTN4851锂电池</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对讲机原装配套电池</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美工刀</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史丹利 </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STHT10264-8-23自锁双色柄美工刀9mm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玻璃胶枪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艾瑞泽</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9寸橡胶柄经典款</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智能标签打印机</w:t>
            </w:r>
          </w:p>
        </w:tc>
        <w:tc>
          <w:tcPr>
            <w:tcW w:w="1480" w:type="dxa"/>
            <w:tcBorders>
              <w:top w:val="nil"/>
              <w:left w:val="nil"/>
              <w:bottom w:val="nil"/>
              <w:right w:val="nil"/>
            </w:tcBorders>
            <w:shd w:val="clear" w:color="auto" w:fill="auto"/>
            <w:noWrap/>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型号：B50，线缆标签打印机蓝牙通信机房P刀型手持便携式网线标签机</w:t>
            </w:r>
          </w:p>
        </w:tc>
        <w:tc>
          <w:tcPr>
            <w:tcW w:w="1051"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台</w:t>
            </w:r>
          </w:p>
        </w:tc>
        <w:tc>
          <w:tcPr>
            <w:tcW w:w="1054"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水性木器漆刷子</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克里斯汀</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滚筒刷 </w:t>
            </w:r>
          </w:p>
        </w:tc>
        <w:tc>
          <w:tcPr>
            <w:tcW w:w="1480"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藤原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适用T0103135滚筒刷</w:t>
            </w:r>
          </w:p>
        </w:tc>
        <w:tc>
          <w:tcPr>
            <w:tcW w:w="1051"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九寸无死角滚刷筒 </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藤原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T0103135（带铝制杆）</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锰钢墙皮铲刀</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威邦园艺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3寸胶柄铲刀</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批墙刮刀</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横田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白碳钢B型</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2"/>
                <w:szCs w:val="22"/>
              </w:rPr>
            </w:pP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b/>
                <w:bCs/>
                <w:kern w:val="0"/>
                <w:sz w:val="22"/>
                <w:szCs w:val="22"/>
              </w:rPr>
            </w:pPr>
            <w:r w:rsidRPr="00947CC6">
              <w:rPr>
                <w:rFonts w:ascii="宋体" w:hAnsi="宋体" w:cs="宋体" w:hint="eastAsia"/>
                <w:b/>
                <w:bCs/>
                <w:kern w:val="0"/>
                <w:sz w:val="22"/>
                <w:szCs w:val="22"/>
              </w:rPr>
              <w:t>三</w:t>
            </w:r>
          </w:p>
        </w:tc>
        <w:tc>
          <w:tcPr>
            <w:tcW w:w="13005" w:type="dxa"/>
            <w:gridSpan w:val="8"/>
            <w:tcBorders>
              <w:top w:val="single" w:sz="4" w:space="0" w:color="auto"/>
              <w:left w:val="nil"/>
              <w:bottom w:val="single" w:sz="4" w:space="0" w:color="auto"/>
              <w:right w:val="single" w:sz="4" w:space="0" w:color="000000"/>
            </w:tcBorders>
            <w:shd w:val="clear" w:color="auto" w:fill="auto"/>
            <w:vAlign w:val="center"/>
            <w:hideMark/>
          </w:tcPr>
          <w:p w:rsidR="00724099" w:rsidRPr="00947CC6" w:rsidRDefault="00724099" w:rsidP="007E3FDA">
            <w:pPr>
              <w:widowControl/>
              <w:jc w:val="left"/>
              <w:rPr>
                <w:rFonts w:ascii="宋体" w:hAnsi="宋体" w:cs="宋体"/>
                <w:b/>
                <w:bCs/>
                <w:kern w:val="0"/>
                <w:sz w:val="22"/>
                <w:szCs w:val="22"/>
              </w:rPr>
            </w:pPr>
            <w:r w:rsidRPr="00947CC6">
              <w:rPr>
                <w:rFonts w:ascii="宋体" w:hAnsi="宋体" w:cs="宋体" w:hint="eastAsia"/>
                <w:b/>
                <w:bCs/>
                <w:kern w:val="0"/>
                <w:sz w:val="22"/>
                <w:szCs w:val="22"/>
              </w:rPr>
              <w:t>备品备件类</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板牙/4-6分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电动套丝机配件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板牙/1-2寸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电动套丝机配件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板牙/2.5-4寸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电动套丝机配件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大板牙头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SQ100D1-1/2-2寸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大板牙头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虎王</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SQ100D1-2 1/2-4寸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碗型钢丝轮</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博大</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角磨机用钢丝刷 16孔径</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45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角磨机磨片</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博世</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4寸100*16*4mm-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片</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网络水晶头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CNCOB</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工程用超五类屏蔽水晶头</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网络双绞线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APUSHIJIA/安普世嘉</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超五类网线原装正品安普世嘉足0.51芯300米箱网络双绞线</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箱</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vga转hdmi转换器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Philips/飞利浦</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SWR1620W/93</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hdmi转dvi通讯数据线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Philips/飞利浦</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SWV7436，5米/条</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铆钉</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TL/腾螺五金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开口型抽芯铝铆钉4*20【200只】</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高速钢锯条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史丹利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 15-988-23， 12寸18齿(10支），材质: 高速钢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压力表缓冲管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硕志不锈钢</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 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压力表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上海江云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Y-100仪表耐震压力表0-1.6MPa真空耐震压力表，表盘直径100mm，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金属套筒水银红水温度计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龙腾仪表</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0-50度 4分螺纹 下尾6厘米</w:t>
            </w:r>
            <w:r w:rsidRPr="00947CC6">
              <w:rPr>
                <w:rFonts w:ascii="宋体" w:hAnsi="宋体" w:cs="宋体" w:hint="eastAsia"/>
                <w:kern w:val="0"/>
                <w:sz w:val="20"/>
                <w:szCs w:val="20"/>
              </w:rPr>
              <w:br/>
              <w:t>材质：304不锈钢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电焊面罩</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华美盾</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EA05FD" w:rsidP="007E3FDA">
            <w:pPr>
              <w:widowControl/>
              <w:jc w:val="left"/>
              <w:rPr>
                <w:rFonts w:ascii="宋体" w:hAnsi="宋体" w:cs="宋体"/>
                <w:kern w:val="0"/>
                <w:sz w:val="20"/>
                <w:szCs w:val="20"/>
              </w:rPr>
            </w:pPr>
            <w:hyperlink r:id="rId8" w:history="1">
              <w:r w:rsidR="00724099" w:rsidRPr="00947CC6">
                <w:rPr>
                  <w:rFonts w:ascii="宋体" w:hAnsi="宋体" w:cs="宋体" w:hint="eastAsia"/>
                  <w:kern w:val="0"/>
                  <w:sz w:val="20"/>
                </w:rPr>
                <w:t>加厚防火星,1.5mm厚 尺寸：32*23cm长宽</w:t>
              </w:r>
            </w:hyperlink>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电焊面罩护目玻璃片</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华美盾</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696-黑色玻璃镜片10片/包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57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电焊机焊把线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瑞凌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35平方（一根10米）</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焊工手套</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瑞凌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RX4031</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双</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电焊机地线钳</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瑞凌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500A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电焊钳</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京选</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500A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碳钢焊条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金桥</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型号：J507，    3.2×350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KG</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不锈钢焊条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大焊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型号：A102,304材质1.2（一公斤装）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KG</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64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消防软管卷盘  （25米）</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JPSO 8-19/25</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含挂件和铜头水枪</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卷盘铜水枪</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消防配件零件-软管卷盘枪头</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卷盘线扣卡箍</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消防配件零件-软管卷盘卡箍</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卷盘箱门锁</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消防配件零件-软管卷盘箱门锁</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消防箱球阀</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消防配件零件-黄铜球阀DN25</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消防卷盘挂架</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消防卷盘挂架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卷盘插销</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消防卷盘插销</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消防卷盘轴口</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消防卷盘轴口</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卷盘1寸接头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软管卷盘1寸铜接头</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卷盘管紧固件</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闽山</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卷盘管扎箍紧固件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消防卷盘软管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祥和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8-19-20/25/30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25米/卷</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74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B1500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B1600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B1700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B1900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B2100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三角皮带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一尊</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XPB-1590/5VX630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Pr>
                <w:rFonts w:ascii="宋体" w:hAnsi="宋体" w:cs="宋体" w:hint="eastAsia"/>
                <w:kern w:val="0"/>
                <w:sz w:val="20"/>
                <w:szCs w:val="20"/>
              </w:rPr>
              <w:t>80</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橡胶传动带</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MITSUBOSHI</w:t>
            </w:r>
            <w:r w:rsidRPr="0017667D">
              <w:rPr>
                <w:rFonts w:ascii="宋体" w:hAnsi="宋体" w:cs="宋体" w:hint="eastAsia"/>
                <w:kern w:val="0"/>
                <w:sz w:val="20"/>
                <w:szCs w:val="20"/>
              </w:rPr>
              <w:t>日本三星</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标准件-SPA2332LW</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交流接触器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LC1-E12</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微型断路器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63A  4P断路器</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微型断路器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3P*32A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微型断路器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2P*32A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微型断路器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2P*16A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微型断路器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1P+N*16A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中间继电器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一佳</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YJ4N-GS（MY4）AC220V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中间继电器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一佳</w:t>
            </w:r>
          </w:p>
        </w:tc>
        <w:tc>
          <w:tcPr>
            <w:tcW w:w="2296"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YJ4N-GS DC24V</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熔断器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熔断器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熔断器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熔断器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10A  熔断器</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指示灯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信号灯指示灯ND16-22DS 红220V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指示灯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信号灯指示灯ND16-22DS 绿220V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指示灯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正泰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信号灯指示灯</w:t>
            </w:r>
            <w:r w:rsidRPr="00947CC6">
              <w:rPr>
                <w:rFonts w:ascii="宋体" w:hAnsi="宋体" w:cs="宋体" w:hint="eastAsia"/>
                <w:kern w:val="0"/>
                <w:sz w:val="20"/>
                <w:szCs w:val="20"/>
              </w:rPr>
              <w:lastRenderedPageBreak/>
              <w:t>ND16-22DS 黄220V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96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开关电源</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明纬</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LRS-350-24</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中间继电器（含底座）</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RXM2LB2BD</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按钮开关自复位</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圆形平头XB2BA31C</w:t>
            </w:r>
            <w:r w:rsidRPr="00947CC6">
              <w:rPr>
                <w:rFonts w:ascii="宋体" w:hAnsi="宋体" w:cs="宋体" w:hint="eastAsia"/>
                <w:kern w:val="0"/>
                <w:sz w:val="20"/>
                <w:szCs w:val="20"/>
              </w:rPr>
              <w:br/>
              <w:t>（常开 绿色）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99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按钮开关自复位</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圆形平头XB2BA31C</w:t>
            </w:r>
            <w:r w:rsidRPr="00947CC6">
              <w:rPr>
                <w:rFonts w:ascii="宋体" w:hAnsi="宋体" w:cs="宋体" w:hint="eastAsia"/>
                <w:kern w:val="0"/>
                <w:sz w:val="20"/>
                <w:szCs w:val="20"/>
              </w:rPr>
              <w:br/>
              <w:t>（常闭 红色）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接线端子排</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UK-6N，导轨组合接线端子排</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接线端子固定件紧固座</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接线端子E/UK配件C45导轨堵头卡轨卡件导轨终端通用固定件紧固座</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电器箱锁</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MS401-2转舌锁十字铜芯</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配电箱配电柜防水锁</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MS308-2不锈钢箱体锁</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门锁</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坚朗</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W61327105,304不锈钢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球形锁</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固特</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门边距60mm-舌长50mm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把</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尼龙扎带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尼龙扎带3*60mm耐高温1000条固定塑料束线带捆绑电线带自锁式扎带</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53"/>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尼龙扎带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5*300mm束线带白250条国标环保塑料捆扎线带自锁式扎带</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108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尼龙扎带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TnTAI</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耐高温扎带100条环保塑料捆扎束线带10*400mm国标自锁式尼龙扎带</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109</w:t>
            </w:r>
          </w:p>
        </w:tc>
        <w:tc>
          <w:tcPr>
            <w:tcW w:w="1732"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工业抹布</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兴创鑫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全棉工业抹布40布头，50斤/包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110</w:t>
            </w:r>
          </w:p>
        </w:tc>
        <w:tc>
          <w:tcPr>
            <w:tcW w:w="1732"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电子镇流器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NEB228/T5-EM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带灯支架（白光）</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T5 LED 14W</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电子镇流器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NEB128/T5-SM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灯管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型号：YZ28-T5,三基色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114</w:t>
            </w:r>
          </w:p>
        </w:tc>
        <w:tc>
          <w:tcPr>
            <w:tcW w:w="1732"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人体感应开关</w:t>
            </w:r>
          </w:p>
        </w:tc>
        <w:tc>
          <w:tcPr>
            <w:tcW w:w="1480"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川科电器</w:t>
            </w:r>
          </w:p>
        </w:tc>
        <w:tc>
          <w:tcPr>
            <w:tcW w:w="2296"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C-8E</w:t>
            </w:r>
          </w:p>
        </w:tc>
        <w:tc>
          <w:tcPr>
            <w:tcW w:w="1051"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000000" w:fill="FFFFFF"/>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雷士照明LED筒灯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雷士</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NLED91225系列，20W/白光</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LED投光灯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八霖</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HC-FBTG05-42W，正白光色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LED投光灯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八霖</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HC-FBTG05-98W，正白光色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美工刀刀片</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史丹利 </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STHT10264-8-23，9mm刀片-10片/盒</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盒</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119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联塑PVC给水管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DN20mm*2mm壁厚,4米/条PVC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联塑PVC给水管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DN25mm*2mm壁厚,4米/条PVC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联塑PVC给水管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DN32mm*2.4mm壁厚,4米/条PVC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122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联塑PVC三通</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DN32mm三通</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直通25mm</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DN20mm直通,联塑PVC,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弯头20mm</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DN20mm弯头,联塑PVC,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弯头25mm</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DN25mm弯头,联塑PVC,</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PVC-u胶粘剂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联塑</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PVC-u胶粘剂，100ML</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不锈钢球阀-4分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铜球阀-1.5寸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DN40-PN1.6MPa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129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不锈钢闸阀-4分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不锈钢闸阀-1.5寸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DN40-PN1.6MPa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铜闸阀-6分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DN20-PN1.6MPa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铜闸阀-1寸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DN25-PN1.6MPa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铜闸阀-2寸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埃美柯</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DN50-PN1.6MPa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不锈钢直接-4分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w:t>
            </w:r>
            <w:r>
              <w:rPr>
                <w:rFonts w:ascii="宋体" w:hAnsi="宋体" w:cs="宋体" w:hint="eastAsia"/>
                <w:kern w:val="0"/>
                <w:sz w:val="20"/>
                <w:szCs w:val="20"/>
              </w:rPr>
              <w:t>,</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不锈钢直接-6分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DN20</w:t>
            </w:r>
            <w:r>
              <w:rPr>
                <w:rFonts w:ascii="宋体" w:hAnsi="宋体" w:cs="宋体" w:hint="eastAsia"/>
                <w:kern w:val="0"/>
                <w:sz w:val="20"/>
                <w:szCs w:val="20"/>
              </w:rPr>
              <w:t>,</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不锈钢直接-1寸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DN25</w:t>
            </w:r>
            <w:r>
              <w:rPr>
                <w:rFonts w:ascii="宋体" w:hAnsi="宋体" w:cs="宋体" w:hint="eastAsia"/>
                <w:kern w:val="0"/>
                <w:sz w:val="20"/>
                <w:szCs w:val="20"/>
              </w:rPr>
              <w:t>,</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不锈钢直接-1.2寸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DN32</w:t>
            </w:r>
            <w:r>
              <w:rPr>
                <w:rFonts w:ascii="宋体" w:hAnsi="宋体" w:cs="宋体" w:hint="eastAsia"/>
                <w:kern w:val="0"/>
                <w:sz w:val="20"/>
                <w:szCs w:val="20"/>
              </w:rPr>
              <w:t>,</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不锈钢直接-1.5寸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DN40</w:t>
            </w:r>
            <w:r>
              <w:rPr>
                <w:rFonts w:ascii="宋体" w:hAnsi="宋体" w:cs="宋体" w:hint="eastAsia"/>
                <w:kern w:val="0"/>
                <w:sz w:val="20"/>
                <w:szCs w:val="20"/>
              </w:rPr>
              <w:t>,</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139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不锈钢直接-2寸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丹冠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DN50，304不锈钢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三通接头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桥诗</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Pr>
                <w:rFonts w:ascii="宋体" w:hAnsi="宋体" w:cs="宋体" w:hint="eastAsia"/>
                <w:kern w:val="0"/>
                <w:sz w:val="20"/>
                <w:szCs w:val="20"/>
              </w:rPr>
              <w:t>DN50</w:t>
            </w:r>
            <w:r w:rsidRPr="00947CC6">
              <w:rPr>
                <w:rFonts w:ascii="宋体" w:hAnsi="宋体" w:cs="宋体" w:hint="eastAsia"/>
                <w:kern w:val="0"/>
                <w:sz w:val="20"/>
                <w:szCs w:val="20"/>
              </w:rPr>
              <w:t>，304不锈钢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不锈钢补芯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宇泰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DN50*DN15，304不锈钢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不锈钢对丝-4分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woen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不锈钢堵头-4分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woen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DN15，304不锈钢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144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不锈钢堵头-1.5寸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BOBO</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DN32，304不锈钢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水龙头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九牧</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4分尖嘴/4分加长快开7104-340 4/6</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595"/>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重型仓储货架</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南海大昌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DC-70/长2米，宽0.6米，高2米，四层板，每套主架2个立柱，每层载重400-500KG。立柱蓝色（蓝207），层板黄色（黄189）</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铝箔胶带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3J/信时</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3J115-50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玻璃胶（白色）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德国汉高百得</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半透明（多功能型）</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149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镀锡铜编织带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天旭</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25平方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镀锌线管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颂余</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25x1.0MM（4M一条）</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条</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75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直接</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颂余</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铁皮骑马卡</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颂余</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90度弯拐角</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颂余</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开关面板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86型-两位</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底盒</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公牛</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87型</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120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标签贴纸打印纸防水pp合成纸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03F（30*45+50）,200张，黄色，线缆标签纸通信机房P/刀型网线标签贴纸打印纸防水pp合成纸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120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157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标签贴纸打印纸防水pp合成纸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03F（30*45+50）,200张，红色，线缆标签纸通信机房P/刀型网线标签贴纸打印纸防水pp合成纸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120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标签贴纸打印纸防水pp合成纸</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03F（30*45+50）,200张，绿色，线缆标签纸通信机房P/刀型网线标签贴纸打印纸防水pp合成纸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96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159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设备标签纸防水PET</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30*18mm*850，精臣B50哑银纸固定资产设备标签纸防水PET亚银白色不干胶标签贴纸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96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设备标签纸防水PET</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50*25mm*600，精臣B50哑银纸固定资产设备标签纸防水PET亚银白色不干胶标签贴纸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96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设备标签纸防水PET</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50*70mm*200，精臣B50哑银纸固定资产设备标签纸防水PET亚银白色不干胶标签贴纸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设备标签纸防水PET</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20*50mm*250，精臣B50固定资产设备标签纸防水PET黄色不干胶标签贴纸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设备标签纸防水PET</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50*80mm*200，精臣B50固定资产设备标签纸防</w:t>
            </w:r>
            <w:r w:rsidRPr="00947CC6">
              <w:rPr>
                <w:rFonts w:ascii="宋体" w:hAnsi="宋体" w:cs="宋体" w:hint="eastAsia"/>
                <w:kern w:val="0"/>
                <w:sz w:val="20"/>
                <w:szCs w:val="20"/>
              </w:rPr>
              <w:lastRenderedPageBreak/>
              <w:t>水PET黄色不干胶标签贴纸</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120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164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精臣B50专用碳带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精臣</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 B50碳带，碳带类型: 树脂基，颜色分类: 黑色，精臣B50专用碳带标签打印机碳带50mm*30m长 树脂基碳带标签色带</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金龙羽</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国标RVV3*2.5（100米/卷）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Pr>
                <w:rFonts w:ascii="宋体" w:hAnsi="宋体" w:cs="宋体" w:hint="eastAsia"/>
                <w:kern w:val="0"/>
                <w:sz w:val="20"/>
                <w:szCs w:val="20"/>
              </w:rPr>
              <w:t>166</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照明电箱</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G CDQCN</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成套定制电箱，含电器元器件</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照明控制电箱配置说明：</w:t>
            </w:r>
            <w:r w:rsidRPr="00947CC6">
              <w:rPr>
                <w:rFonts w:ascii="宋体" w:hAnsi="宋体" w:cs="宋体" w:hint="eastAsia"/>
                <w:kern w:val="0"/>
                <w:sz w:val="20"/>
                <w:szCs w:val="20"/>
              </w:rPr>
              <w:br/>
              <w:t>1、控制电箱为304不锈钢材质，尺寸为长450mm*深200mm*高550mm（供应商可根据实际情况进行调整），电箱防水等级IP67，双层箱门；</w:t>
            </w:r>
            <w:r w:rsidRPr="00947CC6">
              <w:rPr>
                <w:rFonts w:ascii="宋体" w:hAnsi="宋体" w:cs="宋体" w:hint="eastAsia"/>
                <w:kern w:val="0"/>
                <w:sz w:val="20"/>
                <w:szCs w:val="20"/>
              </w:rPr>
              <w:br/>
              <w:t>2、主断路器1个，施耐德，型号：C32-2P-230V；</w:t>
            </w:r>
            <w:r w:rsidRPr="00947CC6">
              <w:rPr>
                <w:rFonts w:ascii="宋体" w:hAnsi="宋体" w:cs="宋体" w:hint="eastAsia"/>
                <w:kern w:val="0"/>
                <w:sz w:val="20"/>
                <w:szCs w:val="20"/>
              </w:rPr>
              <w:br/>
              <w:t>3、微型断路器6个，施耐德，型号：C16-2P-230V；（带漏电保护开关）</w:t>
            </w:r>
            <w:r w:rsidRPr="00947CC6">
              <w:rPr>
                <w:rFonts w:ascii="宋体" w:hAnsi="宋体" w:cs="宋体" w:hint="eastAsia"/>
                <w:kern w:val="0"/>
                <w:sz w:val="20"/>
                <w:szCs w:val="20"/>
              </w:rPr>
              <w:br/>
              <w:t>4、SPD防浪涌保护器1个，施耐德品牌，规格40KA/2P；</w:t>
            </w:r>
            <w:r w:rsidRPr="00947CC6">
              <w:rPr>
                <w:rFonts w:ascii="宋体" w:hAnsi="宋体" w:cs="宋体" w:hint="eastAsia"/>
                <w:kern w:val="0"/>
                <w:sz w:val="20"/>
                <w:szCs w:val="20"/>
              </w:rPr>
              <w:br/>
              <w:t>5、检修插座1个，德力西，明装五孔插座，IP67，In=16A；额定电压：220V；</w:t>
            </w:r>
            <w:r w:rsidRPr="00947CC6">
              <w:rPr>
                <w:rFonts w:ascii="宋体" w:hAnsi="宋体" w:cs="宋体" w:hint="eastAsia"/>
                <w:kern w:val="0"/>
                <w:sz w:val="20"/>
                <w:szCs w:val="20"/>
              </w:rPr>
              <w:br/>
              <w:t>6、单相有功电表1只，深宝品牌，</w:t>
            </w:r>
            <w:r w:rsidRPr="00947CC6">
              <w:rPr>
                <w:rFonts w:ascii="宋体" w:hAnsi="宋体" w:cs="宋体" w:hint="eastAsia"/>
                <w:kern w:val="0"/>
                <w:sz w:val="20"/>
                <w:szCs w:val="20"/>
              </w:rPr>
              <w:lastRenderedPageBreak/>
              <w:t>有校验铅封，型号 DD862-4/5A；</w:t>
            </w:r>
            <w:r w:rsidRPr="00947CC6">
              <w:rPr>
                <w:rFonts w:ascii="宋体" w:hAnsi="宋体" w:cs="宋体" w:hint="eastAsia"/>
                <w:kern w:val="0"/>
                <w:sz w:val="20"/>
                <w:szCs w:val="20"/>
              </w:rPr>
              <w:br/>
              <w:t>7、接地完好。</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167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金龙羽</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ZC-BV2.5平方国标铜芯线单芯 红（100米/卷）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米</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金龙羽</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ZC-BV2.5平方国标铜芯线单芯 蓝（100米/卷）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米</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169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电线</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金龙羽</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ZC-BV2.5平方国标铜芯线单芯  双色（100米/卷）</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米</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6815-DR导热硅脂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佳丽宝</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6815-DR导热硅脂散热膏导热系数1.5W/M.K通用型白色导热膏</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支</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导电膏</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冀泰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DDG-A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盒</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304不锈钢膨胀螺丝M10*80</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M10*80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304不锈钢平头自攻螺丝M3.5</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M3.5*10 头2.5 （100只）</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胶塞</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以瑟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M6*30，（40个/包）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胶塞</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以瑟</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M8*80，（10个/包）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176</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平尾304不锈钢圆头机螺钉M3.5</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M3.5*6 [25只]</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十字圆头三组合螺丝</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M3*6*7/带平垫弹垫</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178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304不锈钢螺母/六角螺丝帽</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M3.5</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179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304不锈钢螺母/六角螺丝帽</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固万基</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M3</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PVC黑黄警示胶带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48mm*长33米pvc黑黄薄膜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PVC黑黄警示胶带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80mm*长33米pvc黑黄薄膜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PVC红警示胶带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60mm*长33米pvc黄薄膜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PVC红白警示胶带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48mm*长33米pvc黄薄膜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PVC红白警示胶带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60mm*长33米pvc黄薄膜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PVC黄警示胶带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48mm*长33米pvc黄薄膜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PVC黄警示胶带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优必胜</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60mm*长33米pvc黄薄膜</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卷式警戒带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梦平</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40mm*长100米卷式</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反光胶带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EA05FD" w:rsidP="007E3FDA">
            <w:pPr>
              <w:widowControl/>
              <w:jc w:val="left"/>
              <w:rPr>
                <w:rFonts w:ascii="宋体" w:hAnsi="宋体" w:cs="宋体"/>
                <w:kern w:val="0"/>
                <w:sz w:val="20"/>
                <w:szCs w:val="20"/>
              </w:rPr>
            </w:pPr>
            <w:hyperlink r:id="rId9" w:tooltip="https://list.jd.com/list.html?cat=9855,9858,9924&amp;ev=exbrand_189885" w:history="1">
              <w:r w:rsidR="00724099" w:rsidRPr="00947CC6">
                <w:rPr>
                  <w:rFonts w:ascii="宋体" w:hAnsi="宋体" w:cs="宋体" w:hint="eastAsia"/>
                  <w:kern w:val="0"/>
                  <w:sz w:val="20"/>
                </w:rPr>
                <w:t>统领（TONGLING）</w:t>
              </w:r>
            </w:hyperlink>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斜纹反光膜红白50mm*长36米</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189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反光胶带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EA05FD" w:rsidP="007E3FDA">
            <w:pPr>
              <w:widowControl/>
              <w:jc w:val="left"/>
              <w:rPr>
                <w:rFonts w:ascii="宋体" w:hAnsi="宋体" w:cs="宋体"/>
                <w:kern w:val="0"/>
                <w:sz w:val="20"/>
                <w:szCs w:val="20"/>
              </w:rPr>
            </w:pPr>
            <w:hyperlink r:id="rId10" w:tooltip="https://list.jd.com/list.html?cat=9855,9858,9924&amp;ev=exbrand_189885" w:history="1">
              <w:r w:rsidR="00724099" w:rsidRPr="00947CC6">
                <w:rPr>
                  <w:rFonts w:ascii="宋体" w:hAnsi="宋体" w:cs="宋体" w:hint="eastAsia"/>
                  <w:kern w:val="0"/>
                  <w:sz w:val="20"/>
                </w:rPr>
                <w:t>统领（TONGLING）</w:t>
              </w:r>
            </w:hyperlink>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斜纹反光膜黄黑50mm*长36米</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5S桌面定位标识胶带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kaptaen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1.5厘米宽*66米长，红</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5S桌面定位标识胶带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kaptaen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1.5厘米宽*66米长，绿</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5S桌面定位标识</w:t>
            </w:r>
            <w:r w:rsidRPr="00947CC6">
              <w:rPr>
                <w:rFonts w:ascii="宋体" w:hAnsi="宋体" w:cs="宋体" w:hint="eastAsia"/>
                <w:kern w:val="0"/>
                <w:sz w:val="20"/>
                <w:szCs w:val="20"/>
              </w:rPr>
              <w:lastRenderedPageBreak/>
              <w:t>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lastRenderedPageBreak/>
              <w:t>kaptaen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1.5厘米宽*66米长，蓝</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193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5S桌面定位标识胶带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kaptaen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1.5厘米宽*66米长，黄</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5S桌面定位标识胶带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kaptaen</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1.5厘米宽*66米长，乳白</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圈</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Pr>
                <w:rFonts w:ascii="宋体" w:hAnsi="宋体" w:cs="宋体" w:hint="eastAsia"/>
                <w:kern w:val="0"/>
                <w:sz w:val="20"/>
                <w:szCs w:val="20"/>
              </w:rPr>
              <w:t>195</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初效过滤棉</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Bktech</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型号: 风口棉，2m宽*20m长*10cm厚</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油漆桶（分装小桶）</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恒通</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1L涂白密封马口铁桶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全能清洁剂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超宝</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全能清洁剂-碱性配方-3.8L/瓶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4瓶/箱</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防锈润滑剂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Botny/保赐利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B-1754</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199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黄油</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壳牌爱万利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15kg,Shell Alvania RL3</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绝缘胶布</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BULL/公牛</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GN-ET6/GN-ET7</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黄、绿、红、黑色各10只。10只/卷</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防水生料带</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潜水艇</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四氟乙烯封水带加长加厚</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卷</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202</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砂纸</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鹰牌</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500目，打磨抛光砂纸，10张/套</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张</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30</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SPD防浪涌保护器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施耐德</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40KA/2P，符合规范要求，原装正品，与断路器配套安装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套</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单相有功电表</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深宝</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DD862-4/5A</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检修插座</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德力西</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明装五孔插座，IP67，In=16A；额定电压：220V</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206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泡沫填充剂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皇氏工匠</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枪管一体式</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不锈钢吊环螺母 /圆环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304不锈钢,M10,圆环</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不锈钢吊环螺母 /三角环</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BRT/佰瑞特</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 三角型 M10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209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不锈钢膨胀螺丝M10*80</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  M10*80</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316不锈钢丝绳</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直径6mm，7*19</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米</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304不锈钢丝绳夹头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6mm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304不锈钢丝绳夹头</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8mm</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213</w:t>
            </w:r>
          </w:p>
        </w:tc>
        <w:tc>
          <w:tcPr>
            <w:tcW w:w="173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304不锈钢钢丝绳夹头</w:t>
            </w:r>
          </w:p>
        </w:tc>
        <w:tc>
          <w:tcPr>
            <w:tcW w:w="1480"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宏泰</w:t>
            </w:r>
          </w:p>
        </w:tc>
        <w:tc>
          <w:tcPr>
            <w:tcW w:w="2296"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10mm</w:t>
            </w:r>
          </w:p>
        </w:tc>
        <w:tc>
          <w:tcPr>
            <w:tcW w:w="1051"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个</w:t>
            </w:r>
          </w:p>
        </w:tc>
        <w:tc>
          <w:tcPr>
            <w:tcW w:w="1054"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50</w:t>
            </w: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p>
        </w:tc>
        <w:tc>
          <w:tcPr>
            <w:tcW w:w="3282" w:type="dxa"/>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left"/>
              <w:rPr>
                <w:rFonts w:ascii="宋体" w:hAnsi="宋体" w:cs="宋体"/>
                <w:kern w:val="0"/>
                <w:sz w:val="20"/>
                <w:szCs w:val="20"/>
              </w:rPr>
            </w:pPr>
          </w:p>
        </w:tc>
      </w:tr>
      <w:tr w:rsidR="00724099" w:rsidRPr="00947CC6" w:rsidTr="007E3FDA">
        <w:trPr>
          <w:trHeight w:val="72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乳胶漆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多乐士（Dulux）</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多乐士（Dulux）A991 家丽安净味 内墙乳胶漆 油漆涂料 墙面漆白色5L </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4</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内墙防水腻子粉</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德高</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150519-a(20kg/包)</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包</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醇酸磁漆（天蓝色）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17KG/桶天蓝色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醇酸磁漆（深蓝）</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17KG/桶，深蓝</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醇酸磁漆（浅灰色）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18KG/桶，浅灰色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6</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219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醇酸磁漆（大红）</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17KG/桶大红色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醇酸磁漆（银漆）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14KG/桶，银漆</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lastRenderedPageBreak/>
              <w:t>221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醇酸磁漆（红丹底漆）</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12KG/桶，红丹防锈底漆</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3</w:t>
            </w:r>
          </w:p>
        </w:tc>
        <w:tc>
          <w:tcPr>
            <w:tcW w:w="1055" w:type="dxa"/>
            <w:tcBorders>
              <w:top w:val="nil"/>
              <w:left w:val="nil"/>
              <w:bottom w:val="nil"/>
              <w:right w:val="nil"/>
            </w:tcBorders>
            <w:shd w:val="clear" w:color="auto" w:fill="auto"/>
            <w:noWrap/>
            <w:vAlign w:val="center"/>
            <w:hideMark/>
          </w:tcPr>
          <w:p w:rsidR="00724099" w:rsidRPr="00947CC6" w:rsidRDefault="00724099" w:rsidP="007E3FDA">
            <w:pPr>
              <w:widowControl/>
              <w:jc w:val="center"/>
              <w:rPr>
                <w:rFonts w:ascii="宋体" w:hAnsi="宋体" w:cs="宋体"/>
                <w:kern w:val="0"/>
                <w:sz w:val="20"/>
                <w:szCs w:val="20"/>
              </w:rPr>
            </w:pPr>
          </w:p>
        </w:tc>
        <w:tc>
          <w:tcPr>
            <w:tcW w:w="105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X-6醇酸漆稀释剂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电视塔牌</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14KG/桶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8</w:t>
            </w:r>
          </w:p>
        </w:tc>
        <w:tc>
          <w:tcPr>
            <w:tcW w:w="1055"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223</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划线漆（黄色）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金桥</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2.5KG</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224</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划线漆（红色）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金桥</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2.5KG</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225</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划线漆（白色）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金桥</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2.5KG</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226</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划线漆稀释剂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长颈鹿</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1L</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227</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自动喷漆（纯白色）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保赐利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NO.40-白色（纯白色）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228</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自动喷漆（大红色）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保赐利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NO.228-大红色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10</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229</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自动喷漆（银色）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保赐利</w:t>
            </w:r>
          </w:p>
        </w:tc>
        <w:tc>
          <w:tcPr>
            <w:tcW w:w="2296" w:type="dxa"/>
            <w:tcBorders>
              <w:top w:val="nil"/>
              <w:left w:val="nil"/>
              <w:bottom w:val="nil"/>
              <w:right w:val="nil"/>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NO.36-银色</w:t>
            </w:r>
          </w:p>
        </w:tc>
        <w:tc>
          <w:tcPr>
            <w:tcW w:w="1051"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230</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自动喷漆（蓝色）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保赐利</w:t>
            </w:r>
          </w:p>
        </w:tc>
        <w:tc>
          <w:tcPr>
            <w:tcW w:w="2296" w:type="dxa"/>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蓝色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27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231</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自动喷漆（绿色）</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保赐利</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绿色</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795" w:type="dxa"/>
            <w:tcBorders>
              <w:top w:val="nil"/>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232</w:t>
            </w:r>
          </w:p>
        </w:tc>
        <w:tc>
          <w:tcPr>
            <w:tcW w:w="173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冷镀锌漆喷剂</w:t>
            </w:r>
          </w:p>
        </w:tc>
        <w:tc>
          <w:tcPr>
            <w:tcW w:w="1480"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美国 CRC</w:t>
            </w:r>
          </w:p>
        </w:tc>
        <w:tc>
          <w:tcPr>
            <w:tcW w:w="2296"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PR18412 冷镀锌喷剂，369g/瓶</w:t>
            </w:r>
          </w:p>
        </w:tc>
        <w:tc>
          <w:tcPr>
            <w:tcW w:w="1051"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瓶</w:t>
            </w:r>
          </w:p>
        </w:tc>
        <w:tc>
          <w:tcPr>
            <w:tcW w:w="1054"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5</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1055"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kern w:val="0"/>
                <w:sz w:val="20"/>
                <w:szCs w:val="20"/>
              </w:rPr>
              <w:t xml:space="preserve">　</w:t>
            </w:r>
          </w:p>
        </w:tc>
        <w:tc>
          <w:tcPr>
            <w:tcW w:w="3282" w:type="dxa"/>
            <w:tcBorders>
              <w:top w:val="nil"/>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left"/>
              <w:rPr>
                <w:rFonts w:ascii="宋体" w:hAnsi="宋体" w:cs="宋体"/>
                <w:kern w:val="0"/>
                <w:sz w:val="20"/>
                <w:szCs w:val="20"/>
              </w:rPr>
            </w:pPr>
            <w:r w:rsidRPr="00947CC6">
              <w:rPr>
                <w:rFonts w:ascii="宋体" w:hAnsi="宋体" w:cs="宋体" w:hint="eastAsia"/>
                <w:kern w:val="0"/>
                <w:sz w:val="20"/>
                <w:szCs w:val="20"/>
              </w:rPr>
              <w:t xml:space="preserve">　</w:t>
            </w:r>
          </w:p>
        </w:tc>
      </w:tr>
      <w:tr w:rsidR="00724099" w:rsidRPr="00947CC6" w:rsidTr="007E3FDA">
        <w:trPr>
          <w:trHeight w:val="480"/>
        </w:trPr>
        <w:tc>
          <w:tcPr>
            <w:tcW w:w="2527" w:type="dxa"/>
            <w:gridSpan w:val="2"/>
            <w:tcBorders>
              <w:top w:val="nil"/>
              <w:left w:val="single" w:sz="4" w:space="0" w:color="auto"/>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color w:val="000000"/>
                <w:kern w:val="0"/>
                <w:sz w:val="20"/>
                <w:szCs w:val="20"/>
              </w:rPr>
              <w:t>发票类型及税率：</w:t>
            </w:r>
          </w:p>
        </w:tc>
        <w:tc>
          <w:tcPr>
            <w:tcW w:w="11273" w:type="dxa"/>
            <w:gridSpan w:val="7"/>
            <w:tcBorders>
              <w:top w:val="nil"/>
              <w:left w:val="nil"/>
              <w:bottom w:val="single" w:sz="4" w:space="0" w:color="auto"/>
              <w:right w:val="single" w:sz="4" w:space="0" w:color="auto"/>
            </w:tcBorders>
            <w:shd w:val="clear" w:color="auto" w:fill="auto"/>
            <w:vAlign w:val="center"/>
          </w:tcPr>
          <w:p w:rsidR="00724099" w:rsidRPr="00947CC6" w:rsidRDefault="00724099" w:rsidP="007E3FDA">
            <w:pPr>
              <w:widowControl/>
              <w:jc w:val="center"/>
              <w:rPr>
                <w:rFonts w:ascii="宋体" w:hAnsi="宋体" w:cs="宋体"/>
                <w:kern w:val="0"/>
                <w:sz w:val="20"/>
                <w:szCs w:val="20"/>
              </w:rPr>
            </w:pPr>
            <w:r w:rsidRPr="00947CC6">
              <w:rPr>
                <w:rFonts w:ascii="宋体" w:hAnsi="宋体" w:cs="宋体" w:hint="eastAsia"/>
                <w:color w:val="000000"/>
                <w:kern w:val="0"/>
                <w:sz w:val="20"/>
                <w:szCs w:val="20"/>
              </w:rPr>
              <w:t>（必填）</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合计（元）:</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（大写）：</w:t>
            </w:r>
            <w:r>
              <w:rPr>
                <w:rFonts w:ascii="宋体" w:hAnsi="宋体" w:cs="宋体" w:hint="eastAsia"/>
                <w:color w:val="000000"/>
                <w:kern w:val="0"/>
                <w:sz w:val="20"/>
                <w:szCs w:val="20"/>
              </w:rPr>
              <w:t xml:space="preserve">                    </w:t>
            </w:r>
            <w:r w:rsidRPr="00947CC6">
              <w:rPr>
                <w:rFonts w:ascii="宋体" w:hAnsi="宋体" w:cs="宋体" w:hint="eastAsia"/>
                <w:color w:val="000000"/>
                <w:kern w:val="0"/>
                <w:sz w:val="20"/>
                <w:szCs w:val="20"/>
              </w:rPr>
              <w:t xml:space="preserve">        （小写）：</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付款方式：</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物品全部验收合格，收到增值税专用发票审核无误后于20个工作日内一次性付清</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送货方式：</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供应商送货至采购人仓库（深圳市前海地区）,运输费由供应商承担</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交货期：</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（供应商填写）</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其他：</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（选填）</w:t>
            </w:r>
          </w:p>
        </w:tc>
      </w:tr>
      <w:tr w:rsidR="00724099" w:rsidRPr="00947CC6" w:rsidTr="007E3FDA">
        <w:trPr>
          <w:trHeight w:val="270"/>
        </w:trPr>
        <w:tc>
          <w:tcPr>
            <w:tcW w:w="2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报价单位：</w:t>
            </w:r>
          </w:p>
        </w:tc>
        <w:tc>
          <w:tcPr>
            <w:tcW w:w="11273" w:type="dxa"/>
            <w:gridSpan w:val="7"/>
            <w:tcBorders>
              <w:top w:val="single" w:sz="4" w:space="0" w:color="auto"/>
              <w:left w:val="nil"/>
              <w:bottom w:val="single" w:sz="4" w:space="0" w:color="auto"/>
              <w:right w:val="single" w:sz="4" w:space="0" w:color="auto"/>
            </w:tcBorders>
            <w:shd w:val="clear" w:color="auto" w:fill="auto"/>
            <w:vAlign w:val="center"/>
            <w:hideMark/>
          </w:tcPr>
          <w:p w:rsidR="00724099" w:rsidRPr="00947CC6" w:rsidRDefault="00724099" w:rsidP="007E3FDA">
            <w:pPr>
              <w:widowControl/>
              <w:jc w:val="center"/>
              <w:rPr>
                <w:rFonts w:ascii="宋体" w:hAnsi="宋体" w:cs="宋体"/>
                <w:color w:val="000000"/>
                <w:kern w:val="0"/>
                <w:sz w:val="20"/>
                <w:szCs w:val="20"/>
              </w:rPr>
            </w:pPr>
            <w:r w:rsidRPr="00947CC6">
              <w:rPr>
                <w:rFonts w:ascii="宋体" w:hAnsi="宋体" w:cs="宋体" w:hint="eastAsia"/>
                <w:color w:val="000000"/>
                <w:kern w:val="0"/>
                <w:sz w:val="20"/>
                <w:szCs w:val="20"/>
              </w:rPr>
              <w:t>（必填）</w:t>
            </w:r>
          </w:p>
        </w:tc>
      </w:tr>
    </w:tbl>
    <w:p w:rsidR="00724099" w:rsidRDefault="00724099" w:rsidP="00947CC6">
      <w:pPr>
        <w:widowControl/>
        <w:jc w:val="left"/>
        <w:rPr>
          <w:rFonts w:ascii="宋体" w:hAnsi="宋体"/>
          <w:b/>
          <w:szCs w:val="21"/>
        </w:rPr>
      </w:pPr>
    </w:p>
    <w:p w:rsidR="00724099" w:rsidRPr="00DC3892" w:rsidRDefault="00724099" w:rsidP="00947CC6">
      <w:pPr>
        <w:widowControl/>
        <w:jc w:val="left"/>
        <w:rPr>
          <w:rFonts w:ascii="宋体" w:hAnsi="宋体"/>
          <w:b/>
          <w:color w:val="FF0000"/>
          <w:szCs w:val="21"/>
        </w:rPr>
        <w:sectPr w:rsidR="00724099" w:rsidRPr="00DC3892" w:rsidSect="00947CC6">
          <w:pgSz w:w="16838" w:h="11906" w:orient="landscape"/>
          <w:pgMar w:top="1800" w:right="1440" w:bottom="1800" w:left="1440" w:header="851" w:footer="992" w:gutter="0"/>
          <w:cols w:space="425"/>
          <w:docGrid w:type="lines" w:linePitch="312"/>
        </w:sectPr>
      </w:pPr>
      <w:r>
        <w:rPr>
          <w:rFonts w:ascii="宋体" w:hAnsi="宋体"/>
          <w:b/>
          <w:szCs w:val="21"/>
        </w:rPr>
        <w:br w:type="page"/>
      </w:r>
      <w:r w:rsidRPr="00DC3892">
        <w:rPr>
          <w:rFonts w:ascii="宋体" w:hAnsi="宋体" w:hint="eastAsia"/>
          <w:b/>
          <w:color w:val="FF0000"/>
          <w:szCs w:val="21"/>
        </w:rPr>
        <w:lastRenderedPageBreak/>
        <w:t>二、企业营业执照（</w:t>
      </w:r>
      <w:r w:rsidR="00DC3892" w:rsidRPr="00DC3892">
        <w:rPr>
          <w:rFonts w:ascii="宋体" w:hAnsi="宋体" w:hint="eastAsia"/>
          <w:b/>
          <w:color w:val="FF0000"/>
          <w:szCs w:val="21"/>
        </w:rPr>
        <w:t>正本或副本原件扫描件</w:t>
      </w:r>
      <w:r w:rsidRPr="00DC3892">
        <w:rPr>
          <w:rFonts w:ascii="宋体" w:hAnsi="宋体" w:hint="eastAsia"/>
          <w:b/>
          <w:color w:val="FF0000"/>
          <w:szCs w:val="21"/>
        </w:rPr>
        <w:t>）</w:t>
      </w: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F64A51" w:rsidRDefault="00F64A51" w:rsidP="00F64A51">
      <w:pPr>
        <w:pStyle w:val="1"/>
        <w:numPr>
          <w:ilvl w:val="0"/>
          <w:numId w:val="0"/>
        </w:numPr>
        <w:jc w:val="center"/>
        <w:rPr>
          <w:color w:val="auto"/>
          <w:sz w:val="44"/>
          <w:szCs w:val="44"/>
        </w:rPr>
      </w:pPr>
    </w:p>
    <w:p w:rsidR="00947CC6" w:rsidRPr="00F64A51" w:rsidRDefault="00F64A51" w:rsidP="00F64A51">
      <w:pPr>
        <w:pStyle w:val="1"/>
        <w:numPr>
          <w:ilvl w:val="0"/>
          <w:numId w:val="0"/>
        </w:numPr>
        <w:jc w:val="center"/>
        <w:rPr>
          <w:color w:val="auto"/>
          <w:sz w:val="44"/>
          <w:szCs w:val="44"/>
        </w:rPr>
        <w:sectPr w:rsidR="00947CC6" w:rsidRPr="00F64A51" w:rsidSect="00F64A51">
          <w:pgSz w:w="11906" w:h="16838"/>
          <w:pgMar w:top="1440" w:right="1800" w:bottom="1440" w:left="1800" w:header="851" w:footer="992" w:gutter="0"/>
          <w:cols w:space="425"/>
          <w:docGrid w:type="lines" w:linePitch="312"/>
        </w:sectPr>
      </w:pPr>
      <w:r w:rsidRPr="00F64A51">
        <w:rPr>
          <w:rFonts w:hint="eastAsia"/>
          <w:color w:val="auto"/>
          <w:sz w:val="44"/>
          <w:szCs w:val="44"/>
        </w:rPr>
        <w:t xml:space="preserve">第四部分  </w:t>
      </w:r>
      <w:r>
        <w:rPr>
          <w:rFonts w:hint="eastAsia"/>
          <w:color w:val="auto"/>
          <w:sz w:val="44"/>
          <w:szCs w:val="44"/>
        </w:rPr>
        <w:t>采购</w:t>
      </w:r>
      <w:r w:rsidRPr="00F64A51">
        <w:rPr>
          <w:rFonts w:hint="eastAsia"/>
          <w:color w:val="auto"/>
          <w:sz w:val="44"/>
          <w:szCs w:val="44"/>
        </w:rPr>
        <w:t>合同</w:t>
      </w:r>
    </w:p>
    <w:p w:rsidR="00947CC6" w:rsidRDefault="00947CC6" w:rsidP="00947CC6">
      <w:pPr>
        <w:jc w:val="right"/>
        <w:rPr>
          <w:rFonts w:ascii="宋体" w:hAnsi="宋体"/>
        </w:rPr>
      </w:pPr>
    </w:p>
    <w:p w:rsidR="00947CC6" w:rsidRDefault="00947CC6" w:rsidP="00F64A51">
      <w:pPr>
        <w:widowControl/>
        <w:jc w:val="left"/>
        <w:rPr>
          <w:rFonts w:ascii="宋体" w:hAnsi="宋体"/>
        </w:rPr>
      </w:pPr>
    </w:p>
    <w:p w:rsidR="00947CC6" w:rsidRDefault="00947CC6" w:rsidP="00947CC6">
      <w:pPr>
        <w:rPr>
          <w:rFonts w:ascii="宋体" w:hAnsi="宋体"/>
        </w:rPr>
      </w:pPr>
    </w:p>
    <w:p w:rsidR="00947CC6" w:rsidRDefault="00947CC6" w:rsidP="00947CC6">
      <w:pPr>
        <w:rPr>
          <w:rFonts w:ascii="宋体" w:hAnsi="宋体"/>
        </w:rPr>
      </w:pPr>
    </w:p>
    <w:p w:rsidR="00947CC6" w:rsidRDefault="00947CC6" w:rsidP="00947CC6">
      <w:pPr>
        <w:rPr>
          <w:rFonts w:ascii="宋体" w:hAnsi="宋体"/>
        </w:rPr>
      </w:pPr>
    </w:p>
    <w:p w:rsidR="00947CC6" w:rsidRDefault="00947CC6" w:rsidP="00C26068">
      <w:pPr>
        <w:spacing w:beforeLines="50" w:afterLines="50"/>
        <w:jc w:val="center"/>
        <w:rPr>
          <w:rFonts w:ascii="宋体" w:hAnsi="宋体"/>
          <w:b/>
          <w:sz w:val="36"/>
          <w:szCs w:val="36"/>
        </w:rPr>
      </w:pPr>
      <w:r>
        <w:rPr>
          <w:rFonts w:ascii="宋体" w:hAnsi="宋体" w:hint="eastAsia"/>
          <w:b/>
          <w:sz w:val="36"/>
          <w:szCs w:val="36"/>
        </w:rPr>
        <w:t>深圳市前海能源投资发展有限公司经营管理类</w:t>
      </w:r>
    </w:p>
    <w:p w:rsidR="00947CC6" w:rsidRDefault="00947CC6" w:rsidP="00C26068">
      <w:pPr>
        <w:spacing w:beforeLines="50" w:afterLines="50"/>
        <w:jc w:val="center"/>
        <w:rPr>
          <w:rFonts w:ascii="宋体" w:hAnsi="宋体"/>
          <w:b/>
          <w:sz w:val="36"/>
          <w:szCs w:val="36"/>
        </w:rPr>
      </w:pPr>
      <w:r>
        <w:rPr>
          <w:rFonts w:ascii="宋体" w:hAnsi="宋体" w:hint="eastAsia"/>
          <w:b/>
          <w:sz w:val="36"/>
          <w:szCs w:val="36"/>
        </w:rPr>
        <w:t>物资采购合同</w:t>
      </w:r>
    </w:p>
    <w:p w:rsidR="00947CC6" w:rsidRDefault="00947CC6" w:rsidP="00C26068">
      <w:pPr>
        <w:spacing w:beforeLines="50" w:afterLines="50"/>
        <w:jc w:val="left"/>
        <w:rPr>
          <w:rFonts w:ascii="宋体" w:hAnsi="宋体"/>
          <w:sz w:val="32"/>
          <w:szCs w:val="32"/>
        </w:rPr>
      </w:pPr>
    </w:p>
    <w:p w:rsidR="00947CC6" w:rsidRDefault="00947CC6" w:rsidP="00C26068">
      <w:pPr>
        <w:spacing w:beforeLines="50" w:afterLines="50"/>
        <w:jc w:val="left"/>
        <w:rPr>
          <w:rFonts w:ascii="宋体" w:hAnsi="宋体"/>
          <w:sz w:val="32"/>
          <w:szCs w:val="32"/>
        </w:rPr>
      </w:pPr>
    </w:p>
    <w:p w:rsidR="00947CC6" w:rsidRDefault="00947CC6" w:rsidP="00C26068">
      <w:pPr>
        <w:spacing w:beforeLines="50" w:afterLines="50"/>
        <w:jc w:val="left"/>
        <w:rPr>
          <w:rFonts w:ascii="宋体" w:hAnsi="宋体"/>
          <w:sz w:val="32"/>
          <w:szCs w:val="32"/>
        </w:rPr>
      </w:pPr>
    </w:p>
    <w:p w:rsidR="00947CC6" w:rsidRDefault="00947CC6" w:rsidP="00C26068">
      <w:pPr>
        <w:spacing w:beforeLines="50" w:afterLines="50"/>
        <w:jc w:val="left"/>
        <w:rPr>
          <w:rFonts w:ascii="宋体" w:hAnsi="宋体"/>
          <w:sz w:val="32"/>
          <w:szCs w:val="32"/>
          <w:u w:val="single"/>
        </w:rPr>
      </w:pPr>
      <w:r>
        <w:rPr>
          <w:rFonts w:ascii="宋体" w:hAnsi="宋体" w:hint="eastAsia"/>
          <w:sz w:val="32"/>
          <w:szCs w:val="32"/>
        </w:rPr>
        <w:t>采 购 人：</w:t>
      </w:r>
      <w:r>
        <w:rPr>
          <w:rFonts w:ascii="宋体" w:hAnsi="宋体" w:hint="eastAsia"/>
          <w:sz w:val="32"/>
          <w:szCs w:val="32"/>
          <w:u w:val="single"/>
        </w:rPr>
        <w:t xml:space="preserve"> 深圳市前海能源投资发展有限公司                                        </w:t>
      </w:r>
    </w:p>
    <w:p w:rsidR="00947CC6" w:rsidRDefault="00947CC6" w:rsidP="00C26068">
      <w:pPr>
        <w:spacing w:beforeLines="50" w:afterLines="50"/>
        <w:jc w:val="left"/>
        <w:rPr>
          <w:rFonts w:ascii="宋体" w:hAnsi="宋体"/>
          <w:sz w:val="32"/>
          <w:szCs w:val="32"/>
          <w:u w:val="single"/>
        </w:rPr>
      </w:pPr>
      <w:r>
        <w:rPr>
          <w:rFonts w:ascii="宋体" w:hAnsi="宋体" w:hint="eastAsia"/>
          <w:sz w:val="32"/>
          <w:szCs w:val="32"/>
        </w:rPr>
        <w:t>供 应 商：</w:t>
      </w:r>
      <w:r>
        <w:rPr>
          <w:rFonts w:ascii="宋体" w:hAnsi="宋体" w:hint="eastAsia"/>
          <w:sz w:val="32"/>
          <w:szCs w:val="32"/>
          <w:u w:val="single"/>
        </w:rPr>
        <w:t xml:space="preserve">                                         </w:t>
      </w:r>
    </w:p>
    <w:p w:rsidR="00947CC6" w:rsidRDefault="00947CC6" w:rsidP="00C26068">
      <w:pPr>
        <w:spacing w:beforeLines="50" w:afterLines="50"/>
        <w:jc w:val="left"/>
        <w:rPr>
          <w:rFonts w:ascii="宋体" w:hAnsi="宋体"/>
          <w:sz w:val="32"/>
          <w:szCs w:val="32"/>
          <w:u w:val="single"/>
        </w:rPr>
      </w:pPr>
      <w:r>
        <w:rPr>
          <w:rFonts w:ascii="宋体" w:hAnsi="宋体" w:hint="eastAsia"/>
          <w:sz w:val="32"/>
          <w:szCs w:val="32"/>
        </w:rPr>
        <w:t>项目名称：</w:t>
      </w:r>
      <w:r>
        <w:rPr>
          <w:rFonts w:ascii="宋体" w:hAnsi="宋体" w:hint="eastAsia"/>
          <w:sz w:val="32"/>
          <w:szCs w:val="32"/>
          <w:u w:val="single"/>
        </w:rPr>
        <w:t xml:space="preserve">  2018年生产物资采购（一期）                                       </w:t>
      </w:r>
    </w:p>
    <w:p w:rsidR="00947CC6" w:rsidRDefault="00947CC6" w:rsidP="00C26068">
      <w:pPr>
        <w:spacing w:beforeLines="50" w:afterLines="50"/>
        <w:jc w:val="left"/>
        <w:rPr>
          <w:rFonts w:ascii="宋体" w:hAnsi="宋体"/>
          <w:sz w:val="32"/>
          <w:szCs w:val="32"/>
          <w:u w:val="single"/>
        </w:rPr>
      </w:pPr>
      <w:r>
        <w:rPr>
          <w:rFonts w:ascii="宋体" w:hAnsi="宋体" w:hint="eastAsia"/>
          <w:sz w:val="32"/>
          <w:szCs w:val="32"/>
        </w:rPr>
        <w:t>签约地点：</w:t>
      </w:r>
      <w:r>
        <w:rPr>
          <w:rFonts w:ascii="宋体" w:hAnsi="宋体" w:hint="eastAsia"/>
          <w:sz w:val="32"/>
          <w:szCs w:val="32"/>
          <w:u w:val="single"/>
        </w:rPr>
        <w:t xml:space="preserve">中国·深圳市·前海深港现代服务业合作区   </w:t>
      </w:r>
    </w:p>
    <w:p w:rsidR="00947CC6" w:rsidRDefault="00947CC6" w:rsidP="00C26068">
      <w:pPr>
        <w:spacing w:beforeLines="50" w:afterLines="50"/>
        <w:jc w:val="left"/>
        <w:rPr>
          <w:rFonts w:ascii="宋体" w:hAnsi="宋体"/>
          <w:sz w:val="32"/>
          <w:szCs w:val="32"/>
        </w:rPr>
      </w:pPr>
      <w:r>
        <w:rPr>
          <w:rFonts w:ascii="宋体" w:hAnsi="宋体" w:hint="eastAsia"/>
          <w:sz w:val="32"/>
          <w:szCs w:val="32"/>
        </w:rPr>
        <w:t>签署日期：         年   月   日</w:t>
      </w:r>
      <w:r>
        <w:rPr>
          <w:rFonts w:ascii="宋体" w:hAnsi="宋体"/>
          <w:sz w:val="32"/>
          <w:szCs w:val="32"/>
        </w:rPr>
        <w:br w:type="page"/>
      </w:r>
    </w:p>
    <w:p w:rsidR="00947CC6" w:rsidRDefault="00947CC6" w:rsidP="00C26068">
      <w:pPr>
        <w:spacing w:afterLines="50"/>
        <w:jc w:val="left"/>
        <w:rPr>
          <w:rFonts w:ascii="宋体" w:hAnsi="宋体"/>
          <w:sz w:val="24"/>
        </w:rPr>
      </w:pPr>
    </w:p>
    <w:p w:rsidR="00947CC6" w:rsidRDefault="00947CC6" w:rsidP="00C26068">
      <w:pPr>
        <w:spacing w:afterLines="50"/>
        <w:jc w:val="center"/>
        <w:rPr>
          <w:rFonts w:ascii="宋体" w:hAnsi="宋体"/>
          <w:b/>
          <w:sz w:val="32"/>
          <w:szCs w:val="32"/>
        </w:rPr>
      </w:pPr>
      <w:r>
        <w:rPr>
          <w:rFonts w:ascii="宋体" w:hAnsi="宋体" w:hint="eastAsia"/>
          <w:b/>
          <w:sz w:val="32"/>
          <w:szCs w:val="32"/>
        </w:rPr>
        <w:t>第一部分  协议书</w:t>
      </w:r>
    </w:p>
    <w:p w:rsidR="00947CC6" w:rsidRDefault="00947CC6" w:rsidP="00C26068">
      <w:pPr>
        <w:spacing w:afterLines="50"/>
        <w:jc w:val="center"/>
        <w:rPr>
          <w:rFonts w:ascii="宋体" w:hAnsi="宋体"/>
          <w:b/>
          <w:sz w:val="24"/>
        </w:rPr>
      </w:pPr>
    </w:p>
    <w:p w:rsidR="00947CC6" w:rsidRDefault="00947CC6" w:rsidP="00C26068">
      <w:pPr>
        <w:spacing w:afterLines="50"/>
        <w:jc w:val="left"/>
        <w:rPr>
          <w:rFonts w:ascii="宋体" w:hAnsi="宋体"/>
          <w:sz w:val="24"/>
        </w:rPr>
      </w:pPr>
      <w:r>
        <w:rPr>
          <w:rFonts w:ascii="宋体" w:hAnsi="宋体" w:hint="eastAsia"/>
          <w:sz w:val="24"/>
        </w:rPr>
        <w:t>采购人：深圳市前海能源投资发展有限公司</w:t>
      </w:r>
    </w:p>
    <w:p w:rsidR="00947CC6" w:rsidRDefault="00947CC6" w:rsidP="00C26068">
      <w:pPr>
        <w:spacing w:afterLines="50"/>
        <w:jc w:val="left"/>
        <w:rPr>
          <w:rFonts w:ascii="宋体" w:hAnsi="宋体"/>
          <w:sz w:val="24"/>
        </w:rPr>
      </w:pPr>
      <w:r>
        <w:rPr>
          <w:rFonts w:ascii="宋体" w:hAnsi="宋体" w:hint="eastAsia"/>
          <w:sz w:val="24"/>
        </w:rPr>
        <w:t xml:space="preserve">供应商： </w:t>
      </w:r>
      <w:r>
        <w:rPr>
          <w:rFonts w:ascii="宋体" w:hAnsi="宋体" w:hint="eastAsia"/>
          <w:sz w:val="24"/>
          <w:u w:val="single"/>
        </w:rPr>
        <w:t xml:space="preserve">                             </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kern w:val="0"/>
          <w:sz w:val="24"/>
        </w:rPr>
      </w:pPr>
      <w:r>
        <w:rPr>
          <w:rFonts w:ascii="宋体" w:hAnsi="宋体" w:hint="eastAsia"/>
          <w:sz w:val="24"/>
        </w:rPr>
        <w:t>采购人通过</w:t>
      </w:r>
      <w:r>
        <w:rPr>
          <w:rFonts w:ascii="宋体" w:hAnsi="宋体" w:hint="eastAsia"/>
          <w:kern w:val="0"/>
          <w:sz w:val="24"/>
        </w:rPr>
        <w:t>询价采购，向供应商采购“</w:t>
      </w:r>
      <w:r>
        <w:rPr>
          <w:rFonts w:ascii="宋体" w:hAnsi="宋体" w:hint="eastAsia"/>
          <w:kern w:val="0"/>
          <w:sz w:val="24"/>
          <w:u w:val="single"/>
        </w:rPr>
        <w:t xml:space="preserve">   生产   </w:t>
      </w:r>
      <w:r>
        <w:rPr>
          <w:rFonts w:ascii="宋体" w:hAnsi="宋体" w:hint="eastAsia"/>
          <w:kern w:val="0"/>
          <w:sz w:val="24"/>
        </w:rPr>
        <w:t>物资”（以下简称“货物”）。根据《中华人民共和国民法总则》、《中华人民共和国合同法》、《中华人民共和国招标投标法》（如以招标方式）等有关法律、法规规定，合同当事人经友好、平等协商，达成如下一致条款，以资共同遵守。</w:t>
      </w:r>
    </w:p>
    <w:p w:rsidR="00947CC6" w:rsidRDefault="00947CC6" w:rsidP="00C26068">
      <w:pPr>
        <w:spacing w:afterLines="50"/>
        <w:jc w:val="left"/>
        <w:rPr>
          <w:rFonts w:ascii="宋体" w:hAnsi="宋体"/>
          <w:kern w:val="0"/>
          <w:sz w:val="24"/>
        </w:rPr>
      </w:pPr>
    </w:p>
    <w:p w:rsidR="00947CC6" w:rsidRDefault="00947CC6" w:rsidP="00C26068">
      <w:pPr>
        <w:pStyle w:val="aa"/>
        <w:numPr>
          <w:ilvl w:val="0"/>
          <w:numId w:val="6"/>
        </w:numPr>
        <w:spacing w:afterLines="50"/>
        <w:ind w:firstLineChars="0"/>
        <w:jc w:val="left"/>
        <w:rPr>
          <w:rFonts w:ascii="宋体" w:hAnsi="宋体"/>
          <w:kern w:val="0"/>
          <w:sz w:val="24"/>
          <w:szCs w:val="24"/>
        </w:rPr>
      </w:pPr>
      <w:r>
        <w:rPr>
          <w:rFonts w:ascii="宋体" w:hAnsi="宋体" w:hint="eastAsia"/>
          <w:b/>
          <w:kern w:val="0"/>
          <w:sz w:val="24"/>
          <w:szCs w:val="24"/>
        </w:rPr>
        <w:t>项目概况</w:t>
      </w:r>
    </w:p>
    <w:p w:rsidR="00947CC6" w:rsidRDefault="00947CC6" w:rsidP="00C26068">
      <w:pPr>
        <w:spacing w:afterLines="50"/>
        <w:jc w:val="left"/>
        <w:rPr>
          <w:rFonts w:ascii="宋体" w:hAnsi="宋体"/>
          <w:kern w:val="0"/>
          <w:sz w:val="24"/>
        </w:rPr>
      </w:pPr>
      <w:r>
        <w:rPr>
          <w:rFonts w:ascii="宋体" w:hAnsi="宋体" w:hint="eastAsia"/>
          <w:kern w:val="0"/>
          <w:sz w:val="24"/>
        </w:rPr>
        <w:t>1.1采购货物名称：</w:t>
      </w:r>
      <w:r>
        <w:rPr>
          <w:rFonts w:ascii="宋体" w:hAnsi="宋体" w:hint="eastAsia"/>
          <w:kern w:val="0"/>
          <w:sz w:val="24"/>
          <w:u w:val="single"/>
        </w:rPr>
        <w:t xml:space="preserve">  生产物资  </w:t>
      </w:r>
      <w:r>
        <w:rPr>
          <w:rFonts w:ascii="宋体" w:hAnsi="宋体" w:hint="eastAsia"/>
          <w:kern w:val="0"/>
          <w:sz w:val="24"/>
        </w:rPr>
        <w:t>。</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合同组成及解释</w:t>
      </w:r>
    </w:p>
    <w:p w:rsidR="00947CC6" w:rsidRDefault="00947CC6" w:rsidP="00C26068">
      <w:pPr>
        <w:spacing w:afterLines="50"/>
        <w:jc w:val="left"/>
        <w:rPr>
          <w:rFonts w:ascii="宋体" w:hAnsi="宋体"/>
          <w:kern w:val="0"/>
          <w:sz w:val="24"/>
        </w:rPr>
      </w:pPr>
      <w:r>
        <w:rPr>
          <w:rFonts w:ascii="宋体" w:hAnsi="宋体" w:hint="eastAsia"/>
          <w:kern w:val="0"/>
          <w:sz w:val="24"/>
        </w:rPr>
        <w:t>2.1合同由以下文件组成，组成合同的各项文件应互相解释、互为说明。除当事人另有约定外，解释合同文件的优先顺序如下：</w:t>
      </w:r>
    </w:p>
    <w:p w:rsidR="00947CC6" w:rsidRDefault="00947CC6" w:rsidP="00C26068">
      <w:pPr>
        <w:spacing w:afterLines="50"/>
        <w:jc w:val="left"/>
        <w:rPr>
          <w:rFonts w:ascii="宋体" w:hAnsi="宋体"/>
          <w:kern w:val="0"/>
          <w:sz w:val="24"/>
        </w:rPr>
      </w:pPr>
      <w:r>
        <w:rPr>
          <w:rFonts w:ascii="宋体" w:hAnsi="宋体" w:hint="eastAsia"/>
          <w:kern w:val="0"/>
          <w:sz w:val="24"/>
        </w:rPr>
        <w:t>（1）补充条款</w:t>
      </w:r>
    </w:p>
    <w:p w:rsidR="00947CC6" w:rsidRDefault="00947CC6" w:rsidP="00C26068">
      <w:pPr>
        <w:spacing w:afterLines="50"/>
        <w:jc w:val="left"/>
        <w:rPr>
          <w:rFonts w:ascii="宋体" w:hAnsi="宋体"/>
          <w:kern w:val="0"/>
          <w:sz w:val="24"/>
        </w:rPr>
      </w:pPr>
      <w:r>
        <w:rPr>
          <w:rFonts w:ascii="宋体" w:hAnsi="宋体" w:hint="eastAsia"/>
          <w:kern w:val="0"/>
          <w:sz w:val="24"/>
        </w:rPr>
        <w:t>（2）协议书</w:t>
      </w:r>
    </w:p>
    <w:p w:rsidR="00947CC6" w:rsidRDefault="00947CC6" w:rsidP="00C26068">
      <w:pPr>
        <w:spacing w:afterLines="50"/>
        <w:jc w:val="left"/>
        <w:rPr>
          <w:rFonts w:ascii="宋体" w:hAnsi="宋体"/>
          <w:kern w:val="0"/>
          <w:sz w:val="24"/>
        </w:rPr>
      </w:pPr>
      <w:r>
        <w:rPr>
          <w:rFonts w:ascii="宋体" w:hAnsi="宋体" w:hint="eastAsia"/>
          <w:kern w:val="0"/>
          <w:sz w:val="24"/>
        </w:rPr>
        <w:t>（3）专用合同条款</w:t>
      </w:r>
    </w:p>
    <w:p w:rsidR="00947CC6" w:rsidRDefault="00947CC6" w:rsidP="00C26068">
      <w:pPr>
        <w:spacing w:afterLines="50"/>
        <w:jc w:val="left"/>
        <w:rPr>
          <w:rFonts w:ascii="宋体" w:hAnsi="宋体"/>
          <w:kern w:val="0"/>
          <w:sz w:val="24"/>
        </w:rPr>
      </w:pPr>
      <w:r>
        <w:rPr>
          <w:rFonts w:ascii="宋体" w:hAnsi="宋体" w:hint="eastAsia"/>
          <w:kern w:val="0"/>
          <w:sz w:val="24"/>
        </w:rPr>
        <w:t>（4）通用合同条款</w:t>
      </w:r>
    </w:p>
    <w:p w:rsidR="00947CC6" w:rsidRDefault="00947CC6" w:rsidP="00C26068">
      <w:pPr>
        <w:spacing w:afterLines="50"/>
        <w:jc w:val="left"/>
        <w:rPr>
          <w:rFonts w:ascii="宋体" w:hAnsi="宋体"/>
          <w:kern w:val="0"/>
          <w:sz w:val="24"/>
        </w:rPr>
      </w:pPr>
      <w:r>
        <w:rPr>
          <w:rFonts w:ascii="宋体" w:hAnsi="宋体" w:hint="eastAsia"/>
          <w:kern w:val="0"/>
          <w:sz w:val="24"/>
        </w:rPr>
        <w:t>（5）中标通知书/任务委托书（如有）</w:t>
      </w:r>
    </w:p>
    <w:p w:rsidR="00947CC6" w:rsidRDefault="00947CC6" w:rsidP="00C26068">
      <w:pPr>
        <w:spacing w:afterLines="50"/>
        <w:jc w:val="left"/>
        <w:rPr>
          <w:rFonts w:ascii="宋体" w:hAnsi="宋体"/>
          <w:kern w:val="0"/>
          <w:sz w:val="24"/>
        </w:rPr>
      </w:pPr>
      <w:r>
        <w:rPr>
          <w:rFonts w:ascii="宋体" w:hAnsi="宋体" w:hint="eastAsia"/>
          <w:kern w:val="0"/>
          <w:sz w:val="24"/>
        </w:rPr>
        <w:t>（6）招标文件/竞争性谈判文件/询价文件，及其附录（含澄清文件）</w:t>
      </w:r>
    </w:p>
    <w:p w:rsidR="00947CC6" w:rsidRDefault="00947CC6" w:rsidP="00C26068">
      <w:pPr>
        <w:spacing w:afterLines="50"/>
        <w:jc w:val="left"/>
        <w:rPr>
          <w:rFonts w:ascii="宋体" w:hAnsi="宋体"/>
          <w:kern w:val="0"/>
          <w:sz w:val="24"/>
        </w:rPr>
      </w:pPr>
      <w:r>
        <w:rPr>
          <w:rFonts w:ascii="宋体" w:hAnsi="宋体" w:hint="eastAsia"/>
          <w:kern w:val="0"/>
          <w:sz w:val="24"/>
        </w:rPr>
        <w:t>（7）投标文件/报价文件，及其附录（含澄清文件）</w:t>
      </w:r>
    </w:p>
    <w:p w:rsidR="00947CC6" w:rsidRDefault="00947CC6" w:rsidP="00C26068">
      <w:pPr>
        <w:spacing w:afterLines="50"/>
        <w:jc w:val="left"/>
        <w:rPr>
          <w:rFonts w:ascii="宋体" w:hAnsi="宋体"/>
          <w:sz w:val="24"/>
        </w:rPr>
      </w:pPr>
      <w:r>
        <w:rPr>
          <w:rFonts w:ascii="宋体" w:hAnsi="宋体" w:hint="eastAsia"/>
          <w:kern w:val="0"/>
          <w:sz w:val="24"/>
        </w:rPr>
        <w:t>2.2</w:t>
      </w:r>
      <w:r>
        <w:rPr>
          <w:rFonts w:ascii="宋体" w:hAnsi="宋体" w:hint="eastAsia"/>
          <w:sz w:val="24"/>
        </w:rPr>
        <w:t>上述各项合同文件包括合同当事人在履行过程中，依据诚信、情势变更等原则就该等合同文件所签署的补充协议，该等补充协议，在解释时应视为上述各项合同文件不可分割的组成部分。</w:t>
      </w:r>
    </w:p>
    <w:p w:rsidR="00947CC6" w:rsidRDefault="00947CC6" w:rsidP="00C26068">
      <w:pPr>
        <w:spacing w:afterLines="50"/>
        <w:jc w:val="left"/>
        <w:rPr>
          <w:rFonts w:ascii="宋体" w:hAnsi="宋体"/>
          <w:sz w:val="24"/>
        </w:rPr>
      </w:pPr>
      <w:r>
        <w:rPr>
          <w:rFonts w:ascii="宋体" w:hAnsi="宋体" w:hint="eastAsia"/>
          <w:sz w:val="24"/>
        </w:rPr>
        <w:t>2.3当上述各项合同文件发生矛盾时，属于同一项内容的文件，应以最新签署的为准；不属于同一项内容的文件，顺序在前文件具有优先权；不属于同一项内容文件且签署时间不一致时，应以最新签署的为准。对存有的争议，在不影响服务正常进行的情况下，由采购人和供应商协商解决，协商不成的，按</w:t>
      </w:r>
      <w:r>
        <w:rPr>
          <w:rFonts w:ascii="宋体" w:hAnsi="宋体" w:hint="eastAsia"/>
          <w:color w:val="000000"/>
          <w:sz w:val="24"/>
        </w:rPr>
        <w:t>通用合同条款第22条</w:t>
      </w:r>
      <w:r>
        <w:rPr>
          <w:rFonts w:ascii="宋体" w:hAnsi="宋体" w:hint="eastAsia"/>
          <w:sz w:val="24"/>
        </w:rPr>
        <w:t>约定处理。</w:t>
      </w:r>
    </w:p>
    <w:p w:rsidR="00947CC6" w:rsidRDefault="00947CC6" w:rsidP="00C26068">
      <w:pPr>
        <w:spacing w:afterLines="50"/>
        <w:jc w:val="left"/>
        <w:rPr>
          <w:rFonts w:ascii="宋体" w:hAnsi="宋体"/>
          <w:kern w:val="0"/>
          <w:sz w:val="24"/>
        </w:rPr>
      </w:pPr>
      <w:r>
        <w:rPr>
          <w:rFonts w:ascii="宋体" w:hAnsi="宋体" w:hint="eastAsia"/>
          <w:color w:val="000000"/>
          <w:sz w:val="24"/>
        </w:rPr>
        <w:t>2.4合同条款</w:t>
      </w:r>
      <w:r>
        <w:rPr>
          <w:rFonts w:hint="eastAsia"/>
          <w:color w:val="000000"/>
          <w:sz w:val="24"/>
          <w:shd w:val="clear" w:color="auto" w:fill="FFFFFF"/>
        </w:rPr>
        <w:t>有两种以上解释的，以有利于采购人的解释为准。</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lastRenderedPageBreak/>
        <w:t>保密</w:t>
      </w:r>
    </w:p>
    <w:p w:rsidR="00947CC6" w:rsidRDefault="00947CC6" w:rsidP="00C26068">
      <w:pPr>
        <w:spacing w:afterLines="50"/>
        <w:rPr>
          <w:rFonts w:ascii="宋体" w:hAnsi="宋体"/>
          <w:bCs/>
          <w:sz w:val="24"/>
        </w:rPr>
      </w:pPr>
      <w:r>
        <w:rPr>
          <w:rFonts w:ascii="宋体" w:hAnsi="宋体" w:hint="eastAsia"/>
          <w:sz w:val="24"/>
        </w:rPr>
        <w:t>3.1</w:t>
      </w:r>
      <w:r>
        <w:rPr>
          <w:rFonts w:ascii="宋体" w:hAnsi="宋体" w:hint="eastAsia"/>
          <w:bCs/>
          <w:sz w:val="24"/>
        </w:rPr>
        <w:t>为本合同之目的，“保密信息”包括：</w:t>
      </w:r>
    </w:p>
    <w:p w:rsidR="00947CC6" w:rsidRDefault="00947CC6" w:rsidP="00C26068">
      <w:pPr>
        <w:pStyle w:val="aa"/>
        <w:numPr>
          <w:ilvl w:val="0"/>
          <w:numId w:val="7"/>
        </w:numPr>
        <w:spacing w:afterLines="50"/>
        <w:ind w:firstLineChars="0"/>
        <w:rPr>
          <w:rFonts w:ascii="宋体" w:hAnsi="宋体"/>
          <w:bCs/>
          <w:sz w:val="24"/>
          <w:szCs w:val="24"/>
        </w:rPr>
      </w:pPr>
      <w:r>
        <w:rPr>
          <w:rFonts w:ascii="宋体" w:hAnsi="宋体" w:hint="eastAsia"/>
          <w:bCs/>
          <w:sz w:val="24"/>
          <w:szCs w:val="24"/>
        </w:rPr>
        <w:t>服务成果；</w:t>
      </w:r>
    </w:p>
    <w:p w:rsidR="00947CC6" w:rsidRDefault="00947CC6" w:rsidP="00C26068">
      <w:pPr>
        <w:pStyle w:val="aa"/>
        <w:numPr>
          <w:ilvl w:val="0"/>
          <w:numId w:val="7"/>
        </w:numPr>
        <w:spacing w:afterLines="50"/>
        <w:ind w:firstLineChars="0"/>
        <w:rPr>
          <w:rFonts w:ascii="宋体" w:hAnsi="宋体"/>
          <w:bCs/>
          <w:sz w:val="24"/>
          <w:szCs w:val="24"/>
        </w:rPr>
      </w:pPr>
      <w:r>
        <w:rPr>
          <w:rFonts w:ascii="宋体" w:hAnsi="宋体" w:hint="eastAsia"/>
          <w:bCs/>
          <w:sz w:val="24"/>
          <w:szCs w:val="24"/>
        </w:rPr>
        <w:t>任何一方为本合同而向对方提供的一切涉及商业秘密或明示保密的材料；</w:t>
      </w:r>
    </w:p>
    <w:p w:rsidR="00947CC6" w:rsidRDefault="00947CC6" w:rsidP="00C26068">
      <w:pPr>
        <w:pStyle w:val="aa"/>
        <w:numPr>
          <w:ilvl w:val="0"/>
          <w:numId w:val="7"/>
        </w:numPr>
        <w:spacing w:afterLines="50"/>
        <w:ind w:firstLineChars="0"/>
        <w:rPr>
          <w:rFonts w:ascii="宋体" w:hAnsi="宋体"/>
          <w:bCs/>
          <w:sz w:val="24"/>
          <w:szCs w:val="24"/>
        </w:rPr>
      </w:pPr>
      <w:r>
        <w:rPr>
          <w:rFonts w:ascii="宋体" w:hAnsi="宋体" w:hint="eastAsia"/>
          <w:bCs/>
          <w:sz w:val="24"/>
          <w:szCs w:val="24"/>
        </w:rPr>
        <w:t>未经采购人许可供应商无权单方面对媒体公开的其他与项目相关的内容。</w:t>
      </w:r>
    </w:p>
    <w:p w:rsidR="00947CC6" w:rsidRDefault="00947CC6" w:rsidP="00C26068">
      <w:pPr>
        <w:spacing w:afterLines="50"/>
        <w:rPr>
          <w:rFonts w:ascii="宋体" w:hAnsi="宋体"/>
          <w:bCs/>
          <w:sz w:val="24"/>
        </w:rPr>
      </w:pPr>
      <w:r>
        <w:rPr>
          <w:rFonts w:ascii="宋体" w:hAnsi="宋体" w:hint="eastAsia"/>
          <w:bCs/>
          <w:sz w:val="24"/>
        </w:rPr>
        <w:t>3.2合同当事人将尽其合理的努力，促使其各自的代理人、雇员和代表尽量减少对另一方保密信息的散发和复制，并防止作出未经授权的透露。合同当事人同意，只有有必要知悉另一方保密信息的该方代理人、雇员和代表才会得到该等保密信息。未经另一方事先书面同意，任何一方不得将另一方的保密信息透露给第三方。</w:t>
      </w:r>
    </w:p>
    <w:p w:rsidR="00947CC6" w:rsidRDefault="00947CC6" w:rsidP="00C26068">
      <w:pPr>
        <w:spacing w:afterLines="50"/>
        <w:rPr>
          <w:rFonts w:ascii="宋体" w:hAnsi="宋体"/>
          <w:bCs/>
          <w:sz w:val="24"/>
        </w:rPr>
      </w:pPr>
      <w:r>
        <w:rPr>
          <w:rFonts w:ascii="宋体" w:hAnsi="宋体" w:hint="eastAsia"/>
          <w:bCs/>
          <w:sz w:val="24"/>
        </w:rPr>
        <w:t>3.3“保密信息”不包括下述任何信息：</w:t>
      </w:r>
    </w:p>
    <w:p w:rsidR="00947CC6" w:rsidRDefault="00947CC6" w:rsidP="00C26068">
      <w:pPr>
        <w:pStyle w:val="aa"/>
        <w:numPr>
          <w:ilvl w:val="0"/>
          <w:numId w:val="8"/>
        </w:numPr>
        <w:spacing w:afterLines="50"/>
        <w:ind w:firstLineChars="0"/>
        <w:rPr>
          <w:rFonts w:ascii="宋体" w:hAnsi="宋体"/>
          <w:bCs/>
          <w:sz w:val="24"/>
          <w:szCs w:val="24"/>
        </w:rPr>
      </w:pPr>
      <w:r>
        <w:rPr>
          <w:rFonts w:ascii="宋体" w:hAnsi="宋体" w:hint="eastAsia"/>
          <w:bCs/>
          <w:sz w:val="24"/>
          <w:szCs w:val="24"/>
        </w:rPr>
        <w:t>并非由于接受方过错而属于或者成为公众普遍可得的或知悉的信息；</w:t>
      </w:r>
    </w:p>
    <w:p w:rsidR="00947CC6" w:rsidRDefault="00947CC6" w:rsidP="00C26068">
      <w:pPr>
        <w:pStyle w:val="aa"/>
        <w:numPr>
          <w:ilvl w:val="0"/>
          <w:numId w:val="8"/>
        </w:numPr>
        <w:spacing w:afterLines="50"/>
        <w:ind w:firstLineChars="0"/>
        <w:rPr>
          <w:rFonts w:ascii="宋体" w:hAnsi="宋体"/>
          <w:sz w:val="24"/>
          <w:szCs w:val="24"/>
        </w:rPr>
      </w:pPr>
      <w:r>
        <w:rPr>
          <w:rFonts w:ascii="宋体" w:hAnsi="宋体" w:hint="eastAsia"/>
          <w:bCs/>
          <w:sz w:val="24"/>
          <w:szCs w:val="24"/>
        </w:rPr>
        <w:t>在另一方透露之前接受方已通过合法途径知悉或可得的信息；</w:t>
      </w:r>
    </w:p>
    <w:p w:rsidR="00947CC6" w:rsidRDefault="00947CC6" w:rsidP="00C26068">
      <w:pPr>
        <w:pStyle w:val="aa"/>
        <w:numPr>
          <w:ilvl w:val="0"/>
          <w:numId w:val="8"/>
        </w:numPr>
        <w:spacing w:afterLines="50"/>
        <w:ind w:firstLineChars="0"/>
        <w:rPr>
          <w:rFonts w:ascii="宋体" w:hAnsi="宋体"/>
          <w:sz w:val="24"/>
          <w:szCs w:val="24"/>
        </w:rPr>
      </w:pPr>
      <w:r>
        <w:rPr>
          <w:rFonts w:ascii="宋体" w:hAnsi="宋体" w:hint="eastAsia"/>
          <w:bCs/>
          <w:sz w:val="24"/>
          <w:szCs w:val="24"/>
        </w:rPr>
        <w:t>对透露信息的一方未承担任何保密义务的第三方后来向接受方透露的信息；</w:t>
      </w:r>
    </w:p>
    <w:p w:rsidR="00947CC6" w:rsidRDefault="00947CC6" w:rsidP="00C26068">
      <w:pPr>
        <w:pStyle w:val="aa"/>
        <w:numPr>
          <w:ilvl w:val="0"/>
          <w:numId w:val="8"/>
        </w:numPr>
        <w:spacing w:afterLines="50"/>
        <w:ind w:firstLineChars="0"/>
        <w:rPr>
          <w:rFonts w:ascii="宋体" w:hAnsi="宋体"/>
          <w:sz w:val="24"/>
          <w:szCs w:val="24"/>
        </w:rPr>
      </w:pPr>
      <w:r>
        <w:rPr>
          <w:rFonts w:ascii="宋体" w:hAnsi="宋体" w:hint="eastAsia"/>
          <w:bCs/>
          <w:sz w:val="24"/>
          <w:szCs w:val="24"/>
        </w:rPr>
        <w:t>法律要求作为司法程序、政府调查、法定程序或其他类似程序的一部分而透露的信息；</w:t>
      </w:r>
    </w:p>
    <w:p w:rsidR="00947CC6" w:rsidRDefault="00947CC6" w:rsidP="00C26068">
      <w:pPr>
        <w:pStyle w:val="aa"/>
        <w:numPr>
          <w:ilvl w:val="0"/>
          <w:numId w:val="8"/>
        </w:numPr>
        <w:spacing w:afterLines="50"/>
        <w:ind w:firstLineChars="0"/>
        <w:rPr>
          <w:rFonts w:ascii="宋体" w:hAnsi="宋体"/>
          <w:sz w:val="24"/>
          <w:szCs w:val="24"/>
        </w:rPr>
      </w:pPr>
      <w:r>
        <w:rPr>
          <w:rFonts w:ascii="宋体" w:hAnsi="宋体" w:hint="eastAsia"/>
          <w:bCs/>
          <w:sz w:val="24"/>
          <w:szCs w:val="24"/>
        </w:rPr>
        <w:t>在不违反与信息透露方的任何保密合同或者对其承担的其他义务的情况下，接受方已经或在此后独立获得或开发的信息；</w:t>
      </w:r>
    </w:p>
    <w:p w:rsidR="00947CC6" w:rsidRDefault="00947CC6" w:rsidP="00C26068">
      <w:pPr>
        <w:spacing w:afterLines="50"/>
        <w:jc w:val="left"/>
        <w:rPr>
          <w:rFonts w:ascii="宋体" w:hAnsi="宋体"/>
          <w:kern w:val="0"/>
          <w:sz w:val="24"/>
        </w:rPr>
      </w:pPr>
      <w:r>
        <w:rPr>
          <w:rFonts w:ascii="宋体" w:hAnsi="宋体" w:hint="eastAsia"/>
          <w:bCs/>
          <w:sz w:val="24"/>
        </w:rPr>
        <w:t>3.4采购人向关联第三方（如本项目相关第三服务方、深圳市前海深港现代服务业合作区管理局（以下简称前海管理局）等）透露保密信息，不受前述各条款约束。供应商在确保关联第三方（是指供应商为完成合同事项所需而必须借助其专业力量的</w:t>
      </w:r>
      <w:r>
        <w:rPr>
          <w:rFonts w:ascii="宋体" w:hAnsi="宋体" w:hint="eastAsia"/>
          <w:bCs/>
          <w:sz w:val="24"/>
          <w:u w:val="single"/>
        </w:rPr>
        <w:t>供应商母公司</w:t>
      </w:r>
      <w:r>
        <w:rPr>
          <w:rFonts w:ascii="宋体" w:hAnsi="宋体" w:hint="eastAsia"/>
          <w:bCs/>
          <w:sz w:val="24"/>
        </w:rPr>
        <w:t>或</w:t>
      </w:r>
      <w:r>
        <w:rPr>
          <w:rFonts w:ascii="宋体" w:hAnsi="宋体" w:hint="eastAsia"/>
          <w:bCs/>
          <w:sz w:val="24"/>
          <w:u w:val="single"/>
        </w:rPr>
        <w:t>供应商子公司/控股公司</w:t>
      </w:r>
      <w:r>
        <w:rPr>
          <w:rFonts w:ascii="宋体" w:hAnsi="宋体" w:hint="eastAsia"/>
          <w:bCs/>
          <w:sz w:val="24"/>
        </w:rPr>
        <w:t>）遵守本保密约定的基础上，可以根据谨慎、必要原则向关联第三方透露相应的保密信息。</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不可抗力</w:t>
      </w:r>
    </w:p>
    <w:p w:rsidR="00947CC6" w:rsidRDefault="00947CC6" w:rsidP="00C26068">
      <w:pPr>
        <w:spacing w:afterLines="50"/>
        <w:rPr>
          <w:rFonts w:ascii="宋体" w:hAnsi="宋体"/>
          <w:color w:val="000000"/>
          <w:sz w:val="24"/>
        </w:rPr>
      </w:pPr>
      <w:r>
        <w:rPr>
          <w:rFonts w:ascii="宋体" w:hAnsi="宋体" w:hint="eastAsia"/>
          <w:sz w:val="24"/>
        </w:rPr>
        <w:t>4.1</w:t>
      </w:r>
      <w:r>
        <w:rPr>
          <w:rFonts w:ascii="宋体" w:hAnsi="宋体" w:hint="eastAsia"/>
          <w:color w:val="000000"/>
          <w:sz w:val="24"/>
        </w:rPr>
        <w:t>不可抗力是指</w:t>
      </w:r>
      <w:r>
        <w:rPr>
          <w:rFonts w:ascii="宋体" w:hAnsi="宋体" w:cs="Arial"/>
          <w:color w:val="000000"/>
          <w:sz w:val="24"/>
          <w:shd w:val="clear" w:color="auto" w:fill="FFFFFF"/>
        </w:rPr>
        <w:t>合同订立时不能预见、不能避免并不能克服的客观情况。</w:t>
      </w:r>
      <w:r>
        <w:rPr>
          <w:rFonts w:ascii="宋体" w:hAnsi="宋体" w:hint="eastAsia"/>
          <w:color w:val="000000"/>
          <w:sz w:val="24"/>
        </w:rPr>
        <w:t>包括战争、恐怖活动、动乱、瘟疫、空中飞行物体坠落或其他非合同当事人责任造成的爆炸、火灾，以及地震、洪涝等自然灾害。</w:t>
      </w:r>
    </w:p>
    <w:p w:rsidR="00947CC6" w:rsidRDefault="00947CC6" w:rsidP="00C26068">
      <w:pPr>
        <w:spacing w:afterLines="50"/>
        <w:rPr>
          <w:rFonts w:ascii="宋体" w:hAnsi="宋体"/>
          <w:color w:val="000000"/>
          <w:sz w:val="24"/>
        </w:rPr>
      </w:pPr>
      <w:r>
        <w:rPr>
          <w:rFonts w:ascii="宋体" w:hAnsi="宋体" w:hint="eastAsia"/>
          <w:color w:val="000000"/>
          <w:sz w:val="24"/>
        </w:rPr>
        <w:t>4.2</w:t>
      </w:r>
      <w:bookmarkStart w:id="59" w:name="_Toc34909162"/>
      <w:bookmarkStart w:id="60" w:name="_Toc362711459"/>
      <w:bookmarkStart w:id="61" w:name="_Toc362711932"/>
      <w:r>
        <w:rPr>
          <w:rFonts w:ascii="宋体" w:hAnsi="宋体" w:hint="eastAsia"/>
          <w:color w:val="000000"/>
          <w:sz w:val="24"/>
        </w:rPr>
        <w:t>不可抗力事件发生后，受到影响的一方当事人应立即通知另一方，并提供相应证明资料</w:t>
      </w:r>
      <w:bookmarkEnd w:id="59"/>
      <w:bookmarkEnd w:id="60"/>
      <w:bookmarkEnd w:id="61"/>
      <w:r>
        <w:rPr>
          <w:rFonts w:ascii="宋体" w:hAnsi="宋体" w:hint="eastAsia"/>
          <w:color w:val="000000"/>
          <w:sz w:val="24"/>
        </w:rPr>
        <w:t>。</w:t>
      </w:r>
    </w:p>
    <w:p w:rsidR="00947CC6" w:rsidRDefault="00947CC6" w:rsidP="00C26068">
      <w:pPr>
        <w:spacing w:afterLines="50"/>
        <w:rPr>
          <w:rFonts w:ascii="宋体" w:hAnsi="宋体"/>
          <w:color w:val="000000"/>
          <w:sz w:val="24"/>
        </w:rPr>
      </w:pPr>
      <w:r>
        <w:rPr>
          <w:rFonts w:ascii="宋体" w:hAnsi="宋体" w:hint="eastAsia"/>
          <w:color w:val="000000"/>
          <w:sz w:val="24"/>
        </w:rPr>
        <w:t>4.3本合同有关各方均应始终尽所有合理的努力，使不可抗力对履行本合同造成的损失减至最小。</w:t>
      </w:r>
    </w:p>
    <w:p w:rsidR="00947CC6" w:rsidRDefault="00947CC6" w:rsidP="00C26068">
      <w:pPr>
        <w:spacing w:afterLines="50"/>
        <w:jc w:val="left"/>
        <w:rPr>
          <w:rFonts w:ascii="宋体" w:hAnsi="宋体"/>
          <w:kern w:val="0"/>
          <w:sz w:val="24"/>
        </w:rPr>
      </w:pPr>
      <w:r>
        <w:rPr>
          <w:rFonts w:ascii="宋体" w:hAnsi="宋体" w:hint="eastAsia"/>
          <w:color w:val="000000"/>
          <w:sz w:val="24"/>
        </w:rPr>
        <w:t>4.4因一方延迟履行合同后发生不可抗力的，不能免除该方因不可抗力造成的责任。</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合同风险提示</w:t>
      </w:r>
    </w:p>
    <w:p w:rsidR="00947CC6" w:rsidRDefault="00947CC6" w:rsidP="00C26068">
      <w:pPr>
        <w:spacing w:afterLines="50"/>
        <w:rPr>
          <w:rFonts w:ascii="宋体" w:hAnsi="宋体"/>
          <w:kern w:val="0"/>
          <w:sz w:val="24"/>
        </w:rPr>
      </w:pPr>
      <w:r>
        <w:rPr>
          <w:rFonts w:ascii="宋体" w:hAnsi="宋体" w:hint="eastAsia"/>
          <w:sz w:val="24"/>
        </w:rPr>
        <w:t>5.1</w:t>
      </w:r>
      <w:r>
        <w:rPr>
          <w:rFonts w:ascii="宋体" w:hAnsi="宋体" w:hint="eastAsia"/>
          <w:kern w:val="0"/>
          <w:sz w:val="24"/>
        </w:rPr>
        <w:t>因不确定性因素影响，存在采购人取消部分或全部采购的可能，且采购人对</w:t>
      </w:r>
      <w:r>
        <w:rPr>
          <w:rFonts w:ascii="宋体" w:hAnsi="宋体" w:hint="eastAsia"/>
          <w:kern w:val="0"/>
          <w:sz w:val="24"/>
        </w:rPr>
        <w:lastRenderedPageBreak/>
        <w:t>此不予任何经济补偿。</w:t>
      </w:r>
    </w:p>
    <w:p w:rsidR="00947CC6" w:rsidRDefault="00947CC6" w:rsidP="00C26068">
      <w:pPr>
        <w:spacing w:afterLines="50"/>
        <w:rPr>
          <w:rFonts w:ascii="宋体" w:hAnsi="宋体"/>
          <w:kern w:val="0"/>
          <w:sz w:val="24"/>
        </w:rPr>
      </w:pPr>
      <w:r>
        <w:rPr>
          <w:rFonts w:ascii="宋体" w:hAnsi="宋体" w:hint="eastAsia"/>
          <w:kern w:val="0"/>
          <w:sz w:val="24"/>
        </w:rPr>
        <w:t>5.2因供应商履行合同义务存在过错，致使采购人遭受经济损失的，供应商赔偿金额并不以合同约定的合同价为上限。</w:t>
      </w:r>
    </w:p>
    <w:p w:rsidR="00947CC6" w:rsidRDefault="00947CC6" w:rsidP="00C26068">
      <w:pPr>
        <w:spacing w:afterLines="50"/>
        <w:jc w:val="left"/>
        <w:rPr>
          <w:rFonts w:ascii="宋体" w:hAnsi="宋体"/>
          <w:kern w:val="0"/>
          <w:sz w:val="24"/>
        </w:rPr>
      </w:pPr>
      <w:r>
        <w:rPr>
          <w:rFonts w:ascii="宋体" w:hAnsi="宋体" w:hint="eastAsia"/>
          <w:kern w:val="0"/>
          <w:sz w:val="24"/>
        </w:rPr>
        <w:t>5.3供应商确认已知悉、理解前述风险及其他可能存在的合同风险，并愿意承受。</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词语含义</w:t>
      </w:r>
    </w:p>
    <w:p w:rsidR="00947CC6" w:rsidRDefault="00947CC6" w:rsidP="00C26068">
      <w:pPr>
        <w:spacing w:afterLines="50"/>
        <w:jc w:val="left"/>
        <w:rPr>
          <w:rFonts w:ascii="宋体" w:hAnsi="宋体"/>
          <w:kern w:val="0"/>
          <w:sz w:val="24"/>
        </w:rPr>
      </w:pPr>
      <w:r>
        <w:rPr>
          <w:rFonts w:ascii="宋体" w:hAnsi="宋体" w:hint="eastAsia"/>
          <w:kern w:val="0"/>
          <w:sz w:val="24"/>
        </w:rPr>
        <w:t>本协议书中词语含义与第二部分通用合同条款赋予的含义相同。</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标题</w:t>
      </w:r>
    </w:p>
    <w:p w:rsidR="00947CC6" w:rsidRDefault="00947CC6" w:rsidP="00C26068">
      <w:pPr>
        <w:spacing w:afterLines="50"/>
        <w:jc w:val="left"/>
        <w:rPr>
          <w:rFonts w:ascii="宋体" w:hAnsi="宋体"/>
          <w:kern w:val="0"/>
          <w:sz w:val="24"/>
        </w:rPr>
      </w:pPr>
      <w:r>
        <w:rPr>
          <w:rFonts w:ascii="宋体" w:hAnsi="宋体"/>
          <w:color w:val="000000"/>
          <w:sz w:val="24"/>
        </w:rPr>
        <w:t>本合同标题仅为方便阅读</w:t>
      </w:r>
      <w:r>
        <w:rPr>
          <w:rFonts w:ascii="宋体" w:hAnsi="宋体" w:hint="eastAsia"/>
          <w:color w:val="000000"/>
          <w:sz w:val="24"/>
        </w:rPr>
        <w:t>，</w:t>
      </w:r>
      <w:r>
        <w:rPr>
          <w:rFonts w:ascii="宋体" w:hAnsi="宋体"/>
          <w:color w:val="000000"/>
          <w:sz w:val="24"/>
        </w:rPr>
        <w:t>不构成本合同的组成部分亦不作为本合同的解释之用。</w:t>
      </w:r>
    </w:p>
    <w:p w:rsidR="00947CC6" w:rsidRDefault="00947CC6" w:rsidP="00C26068">
      <w:pPr>
        <w:pStyle w:val="aa"/>
        <w:numPr>
          <w:ilvl w:val="0"/>
          <w:numId w:val="6"/>
        </w:numPr>
        <w:spacing w:afterLines="50"/>
        <w:ind w:firstLineChars="0"/>
        <w:jc w:val="left"/>
        <w:rPr>
          <w:rFonts w:ascii="宋体" w:hAnsi="宋体"/>
          <w:b/>
          <w:kern w:val="0"/>
          <w:sz w:val="24"/>
          <w:szCs w:val="24"/>
        </w:rPr>
      </w:pPr>
      <w:r>
        <w:rPr>
          <w:rFonts w:ascii="宋体" w:hAnsi="宋体" w:hint="eastAsia"/>
          <w:b/>
          <w:kern w:val="0"/>
          <w:sz w:val="24"/>
          <w:szCs w:val="24"/>
        </w:rPr>
        <w:t>合同生效及份数</w:t>
      </w:r>
    </w:p>
    <w:p w:rsidR="00947CC6" w:rsidRDefault="00947CC6" w:rsidP="00C26068">
      <w:pPr>
        <w:spacing w:afterLines="50"/>
        <w:rPr>
          <w:rFonts w:ascii="宋体" w:hAnsi="宋体"/>
          <w:kern w:val="0"/>
          <w:sz w:val="24"/>
        </w:rPr>
      </w:pPr>
      <w:r>
        <w:rPr>
          <w:rFonts w:ascii="宋体" w:hAnsi="宋体" w:hint="eastAsia"/>
          <w:kern w:val="0"/>
          <w:sz w:val="24"/>
        </w:rPr>
        <w:t>8.1合同经法定代表人（负责人）或授权代表人签字并盖章（公章或合同专用章）后生效。</w:t>
      </w:r>
    </w:p>
    <w:p w:rsidR="00947CC6" w:rsidRDefault="00947CC6" w:rsidP="00C26068">
      <w:pPr>
        <w:spacing w:afterLines="50"/>
        <w:jc w:val="left"/>
        <w:rPr>
          <w:rFonts w:ascii="宋体" w:hAnsi="宋体"/>
          <w:kern w:val="0"/>
          <w:sz w:val="24"/>
        </w:rPr>
      </w:pPr>
      <w:r>
        <w:rPr>
          <w:rFonts w:ascii="宋体" w:hAnsi="宋体" w:hint="eastAsia"/>
          <w:kern w:val="0"/>
          <w:sz w:val="24"/>
        </w:rPr>
        <w:t>8.2合同当事人均在合同文本盖章，但一方或各方当事人法定代表人（负责人）未签字，或者签字的授权代表人未出示书面授权委托书，均不影响合同的生效，任何一方不得以此为由主张合同尚未生效。</w:t>
      </w:r>
    </w:p>
    <w:p w:rsidR="00947CC6" w:rsidRDefault="00947CC6" w:rsidP="00947CC6">
      <w:pPr>
        <w:spacing w:after="50"/>
        <w:rPr>
          <w:rFonts w:ascii="宋体" w:hAnsi="宋体"/>
          <w:kern w:val="0"/>
          <w:sz w:val="24"/>
        </w:rPr>
      </w:pPr>
      <w:r>
        <w:rPr>
          <w:rFonts w:ascii="宋体" w:hAnsi="宋体" w:hint="eastAsia"/>
          <w:kern w:val="0"/>
          <w:sz w:val="24"/>
        </w:rPr>
        <w:t>8.3合同一式</w:t>
      </w:r>
      <w:r>
        <w:rPr>
          <w:rFonts w:ascii="宋体" w:hAnsi="宋体" w:hint="eastAsia"/>
          <w:kern w:val="0"/>
          <w:sz w:val="24"/>
          <w:u w:val="single"/>
        </w:rPr>
        <w:t>陆</w:t>
      </w:r>
      <w:r>
        <w:rPr>
          <w:rFonts w:ascii="宋体" w:hAnsi="宋体" w:hint="eastAsia"/>
          <w:kern w:val="0"/>
          <w:sz w:val="24"/>
        </w:rPr>
        <w:t>份（不分正本与副本），采购人执</w:t>
      </w:r>
      <w:r>
        <w:rPr>
          <w:rFonts w:ascii="宋体" w:hAnsi="宋体" w:hint="eastAsia"/>
          <w:kern w:val="0"/>
          <w:sz w:val="24"/>
          <w:u w:val="single"/>
        </w:rPr>
        <w:t>肆</w:t>
      </w:r>
      <w:r>
        <w:rPr>
          <w:rFonts w:ascii="宋体" w:hAnsi="宋体" w:hint="eastAsia"/>
          <w:kern w:val="0"/>
          <w:sz w:val="24"/>
        </w:rPr>
        <w:t>份，供应商各执</w:t>
      </w:r>
      <w:r>
        <w:rPr>
          <w:rFonts w:ascii="宋体" w:hAnsi="宋体" w:hint="eastAsia"/>
          <w:kern w:val="0"/>
          <w:sz w:val="24"/>
          <w:u w:val="single"/>
        </w:rPr>
        <w:t>贰</w:t>
      </w:r>
      <w:r>
        <w:rPr>
          <w:rFonts w:ascii="宋体" w:hAnsi="宋体" w:hint="eastAsia"/>
          <w:kern w:val="0"/>
          <w:sz w:val="24"/>
        </w:rPr>
        <w:t>份，具同等法律效力。</w:t>
      </w:r>
      <w:r>
        <w:rPr>
          <w:rFonts w:ascii="宋体" w:hAnsi="宋体"/>
          <w:kern w:val="0"/>
          <w:sz w:val="24"/>
        </w:rPr>
        <w:br w:type="page"/>
      </w:r>
    </w:p>
    <w:p w:rsidR="00947CC6" w:rsidRDefault="00947CC6" w:rsidP="00C26068">
      <w:pPr>
        <w:spacing w:afterLines="50"/>
        <w:jc w:val="left"/>
        <w:rPr>
          <w:rFonts w:ascii="宋体" w:hAnsi="宋体"/>
          <w:kern w:val="0"/>
          <w:sz w:val="24"/>
        </w:rPr>
      </w:pPr>
      <w:r>
        <w:rPr>
          <w:rFonts w:ascii="宋体" w:hAnsi="宋体" w:hint="eastAsia"/>
          <w:kern w:val="0"/>
          <w:sz w:val="24"/>
        </w:rPr>
        <w:lastRenderedPageBreak/>
        <w:t>（本页为合同当事人签署页）</w:t>
      </w:r>
    </w:p>
    <w:p w:rsidR="00947CC6" w:rsidRDefault="00947CC6" w:rsidP="00C26068">
      <w:pPr>
        <w:spacing w:afterLines="50"/>
        <w:jc w:val="left"/>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 xml:space="preserve">采购人（章）：深圳市前海能源投资发展有限公司 </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 xml:space="preserve">法定代表人（负责人）：                 </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 xml:space="preserve">或授权代表人：                         </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 xml:space="preserve">日期：  </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 xml:space="preserve">                               </w:t>
      </w:r>
    </w:p>
    <w:p w:rsidR="00947CC6" w:rsidRDefault="00947CC6" w:rsidP="00C26068">
      <w:pPr>
        <w:spacing w:afterLines="50"/>
        <w:rPr>
          <w:rFonts w:ascii="宋体" w:hAnsi="宋体"/>
          <w:kern w:val="0"/>
          <w:sz w:val="24"/>
        </w:rPr>
      </w:pPr>
      <w:r>
        <w:rPr>
          <w:rFonts w:ascii="宋体" w:hAnsi="宋体" w:hint="eastAsia"/>
          <w:kern w:val="0"/>
          <w:sz w:val="24"/>
        </w:rPr>
        <w:t>供应商（章）：</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法定代表人（负责人）：</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或授权代表人：</w:t>
      </w: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p>
    <w:p w:rsidR="00947CC6" w:rsidRDefault="00947CC6" w:rsidP="00C26068">
      <w:pPr>
        <w:spacing w:afterLines="50"/>
        <w:rPr>
          <w:rFonts w:ascii="宋体" w:hAnsi="宋体"/>
          <w:kern w:val="0"/>
          <w:sz w:val="24"/>
        </w:rPr>
      </w:pPr>
      <w:r>
        <w:rPr>
          <w:rFonts w:ascii="宋体" w:hAnsi="宋体" w:hint="eastAsia"/>
          <w:kern w:val="0"/>
          <w:sz w:val="24"/>
        </w:rPr>
        <w:t>日期：</w:t>
      </w:r>
      <w:r>
        <w:rPr>
          <w:rFonts w:ascii="宋体" w:hAnsi="宋体"/>
          <w:kern w:val="0"/>
          <w:sz w:val="24"/>
        </w:rPr>
        <w:br w:type="page"/>
      </w:r>
    </w:p>
    <w:p w:rsidR="00947CC6" w:rsidRDefault="00947CC6" w:rsidP="00C26068">
      <w:pPr>
        <w:spacing w:afterLines="50"/>
        <w:jc w:val="center"/>
        <w:rPr>
          <w:rFonts w:ascii="宋体" w:hAnsi="宋体"/>
          <w:b/>
          <w:kern w:val="0"/>
          <w:sz w:val="32"/>
          <w:szCs w:val="32"/>
        </w:rPr>
      </w:pPr>
      <w:r>
        <w:rPr>
          <w:rFonts w:ascii="宋体" w:hAnsi="宋体" w:hint="eastAsia"/>
          <w:b/>
          <w:kern w:val="0"/>
          <w:sz w:val="32"/>
          <w:szCs w:val="32"/>
        </w:rPr>
        <w:lastRenderedPageBreak/>
        <w:t>第二部分  通用合同条款</w:t>
      </w:r>
    </w:p>
    <w:p w:rsidR="00947CC6" w:rsidRDefault="00947CC6" w:rsidP="00947CC6">
      <w:pPr>
        <w:spacing w:after="50"/>
        <w:rPr>
          <w:rFonts w:ascii="宋体" w:hAnsi="宋体"/>
        </w:rPr>
      </w:pPr>
    </w:p>
    <w:p w:rsidR="00947CC6" w:rsidRDefault="00947CC6" w:rsidP="00C26068">
      <w:pPr>
        <w:spacing w:afterLines="50"/>
        <w:rPr>
          <w:rFonts w:ascii="宋体" w:hAnsi="宋体"/>
          <w:b/>
          <w:color w:val="000000"/>
          <w:sz w:val="24"/>
        </w:rPr>
      </w:pPr>
      <w:r>
        <w:rPr>
          <w:rFonts w:ascii="宋体" w:hAnsi="宋体" w:hint="eastAsia"/>
          <w:b/>
          <w:color w:val="000000"/>
          <w:sz w:val="24"/>
        </w:rPr>
        <w:t>1.定义</w:t>
      </w:r>
    </w:p>
    <w:p w:rsidR="00947CC6" w:rsidRDefault="00947CC6" w:rsidP="00C26068">
      <w:pPr>
        <w:spacing w:afterLines="50"/>
        <w:rPr>
          <w:rFonts w:ascii="宋体" w:hAnsi="宋体"/>
          <w:color w:val="000000"/>
          <w:sz w:val="24"/>
        </w:rPr>
      </w:pPr>
      <w:r>
        <w:rPr>
          <w:rFonts w:ascii="宋体" w:hAnsi="宋体" w:hint="eastAsia"/>
          <w:color w:val="000000"/>
          <w:sz w:val="24"/>
        </w:rPr>
        <w:t>本合同中的下列术语应解释为：</w:t>
      </w:r>
    </w:p>
    <w:p w:rsidR="00947CC6" w:rsidRDefault="00947CC6" w:rsidP="00C26068">
      <w:pPr>
        <w:spacing w:afterLines="50"/>
        <w:rPr>
          <w:rFonts w:ascii="宋体" w:hAnsi="宋体"/>
          <w:color w:val="000000"/>
          <w:sz w:val="24"/>
        </w:rPr>
      </w:pPr>
      <w:r>
        <w:rPr>
          <w:rFonts w:ascii="宋体" w:hAnsi="宋体" w:hint="eastAsia"/>
          <w:color w:val="000000"/>
          <w:sz w:val="24"/>
        </w:rPr>
        <w:t>1.1合同：是指采购人、供应商签署的、合同格式中载明的采购人、供应商所达成的协议，包括所有的附件、附录和构成合同的其他文件。</w:t>
      </w:r>
    </w:p>
    <w:p w:rsidR="00947CC6" w:rsidRDefault="00947CC6" w:rsidP="00C26068">
      <w:pPr>
        <w:spacing w:afterLines="50"/>
        <w:rPr>
          <w:rFonts w:ascii="宋体" w:hAnsi="宋体"/>
          <w:color w:val="000000"/>
          <w:sz w:val="24"/>
        </w:rPr>
      </w:pPr>
      <w:r>
        <w:rPr>
          <w:rFonts w:ascii="宋体" w:hAnsi="宋体" w:hint="eastAsia"/>
          <w:color w:val="000000"/>
          <w:sz w:val="24"/>
        </w:rPr>
        <w:t>1.2合同价：是指根据合同约定，供应商在完全履行合同义务后采购人应付给供应商的价格。</w:t>
      </w:r>
    </w:p>
    <w:p w:rsidR="00947CC6" w:rsidRDefault="00947CC6" w:rsidP="00C26068">
      <w:pPr>
        <w:spacing w:afterLines="50"/>
        <w:rPr>
          <w:rFonts w:ascii="宋体" w:hAnsi="宋体"/>
          <w:color w:val="000000"/>
          <w:sz w:val="24"/>
        </w:rPr>
      </w:pPr>
      <w:r>
        <w:rPr>
          <w:rFonts w:ascii="宋体" w:hAnsi="宋体" w:hint="eastAsia"/>
          <w:color w:val="000000"/>
          <w:sz w:val="24"/>
        </w:rPr>
        <w:t>1.3货物：是指供应商根据合同约定须向采购人提供的一切设备物资和备件，包括工具、手册、预装或附随软件等其他相关资料。</w:t>
      </w:r>
    </w:p>
    <w:p w:rsidR="00947CC6" w:rsidRDefault="00947CC6" w:rsidP="00C26068">
      <w:pPr>
        <w:spacing w:afterLines="50"/>
        <w:rPr>
          <w:rFonts w:ascii="宋体" w:hAnsi="宋体"/>
          <w:color w:val="000000"/>
          <w:sz w:val="24"/>
        </w:rPr>
      </w:pPr>
      <w:r>
        <w:rPr>
          <w:rFonts w:ascii="宋体" w:hAnsi="宋体" w:hint="eastAsia"/>
          <w:color w:val="000000"/>
          <w:sz w:val="24"/>
        </w:rPr>
        <w:t>1.4服务：是指供应商根据合同约定，须履行的与货物有关的辅助服务，如运输、保险及安装、调试、技术支援、配合和其他类似的服务。</w:t>
      </w:r>
    </w:p>
    <w:p w:rsidR="00947CC6" w:rsidRDefault="00947CC6" w:rsidP="00C26068">
      <w:pPr>
        <w:spacing w:afterLines="50"/>
        <w:rPr>
          <w:rFonts w:ascii="宋体" w:hAnsi="宋体"/>
          <w:color w:val="000000"/>
          <w:sz w:val="24"/>
        </w:rPr>
      </w:pPr>
      <w:r>
        <w:rPr>
          <w:rFonts w:ascii="宋体" w:hAnsi="宋体" w:hint="eastAsia"/>
          <w:color w:val="000000"/>
          <w:sz w:val="24"/>
        </w:rPr>
        <w:t>1.5采购人：是指与供应商签署采购合同的单位，也包括未与供应商签署合同的使用单位。</w:t>
      </w:r>
    </w:p>
    <w:p w:rsidR="00947CC6" w:rsidRDefault="00947CC6" w:rsidP="00C26068">
      <w:pPr>
        <w:spacing w:afterLines="50"/>
        <w:rPr>
          <w:rFonts w:ascii="宋体" w:hAnsi="宋体"/>
          <w:color w:val="000000"/>
          <w:sz w:val="24"/>
        </w:rPr>
      </w:pPr>
      <w:r>
        <w:rPr>
          <w:rFonts w:ascii="宋体" w:hAnsi="宋体" w:hint="eastAsia"/>
          <w:color w:val="000000"/>
          <w:sz w:val="24"/>
        </w:rPr>
        <w:t>1.6供应商：是指与采购人签署采购合同、根据合同约定提供货物及服务的单位。</w:t>
      </w:r>
    </w:p>
    <w:p w:rsidR="00947CC6" w:rsidRDefault="00947CC6" w:rsidP="00C26068">
      <w:pPr>
        <w:spacing w:afterLines="50"/>
        <w:rPr>
          <w:rFonts w:ascii="宋体" w:hAnsi="宋体"/>
          <w:color w:val="000000"/>
          <w:sz w:val="24"/>
        </w:rPr>
      </w:pPr>
      <w:r>
        <w:rPr>
          <w:rFonts w:ascii="宋体" w:hAnsi="宋体" w:hint="eastAsia"/>
          <w:color w:val="000000"/>
          <w:sz w:val="24"/>
        </w:rPr>
        <w:t>1.7现场：是指合同约定货物将要运至、安装和调试的地点。</w:t>
      </w:r>
    </w:p>
    <w:p w:rsidR="00947CC6" w:rsidRDefault="00947CC6" w:rsidP="00C26068">
      <w:pPr>
        <w:spacing w:afterLines="50"/>
        <w:rPr>
          <w:rFonts w:ascii="宋体" w:hAnsi="宋体"/>
          <w:color w:val="000000"/>
          <w:sz w:val="24"/>
        </w:rPr>
      </w:pPr>
      <w:r>
        <w:rPr>
          <w:rFonts w:ascii="宋体" w:hAnsi="宋体" w:hint="eastAsia"/>
          <w:color w:val="000000"/>
          <w:sz w:val="24"/>
        </w:rPr>
        <w:t>1.8验收：是指合同当事人根据国家、省市技术质量规范（强制性及/或推荐性规范）和合同约定，确认合同项下货物符合规范和合同规定的活动。</w:t>
      </w:r>
    </w:p>
    <w:p w:rsidR="00947CC6" w:rsidRDefault="00947CC6" w:rsidP="00C26068">
      <w:pPr>
        <w:spacing w:afterLines="50"/>
        <w:rPr>
          <w:rFonts w:ascii="宋体" w:hAnsi="宋体"/>
          <w:color w:val="000000"/>
          <w:sz w:val="24"/>
        </w:rPr>
      </w:pPr>
      <w:r>
        <w:rPr>
          <w:rFonts w:ascii="宋体" w:hAnsi="宋体" w:hint="eastAsia"/>
          <w:color w:val="000000"/>
          <w:sz w:val="24"/>
        </w:rPr>
        <w:t>1.9日期和期限</w:t>
      </w:r>
    </w:p>
    <w:p w:rsidR="00947CC6" w:rsidRDefault="00947CC6" w:rsidP="00C26068">
      <w:pPr>
        <w:spacing w:afterLines="50"/>
        <w:rPr>
          <w:rFonts w:ascii="宋体" w:hAnsi="宋体"/>
          <w:color w:val="000000"/>
          <w:kern w:val="0"/>
          <w:sz w:val="24"/>
        </w:rPr>
      </w:pPr>
      <w:r>
        <w:rPr>
          <w:rFonts w:ascii="宋体" w:hAnsi="宋体" w:hint="eastAsia"/>
          <w:color w:val="000000"/>
          <w:sz w:val="24"/>
        </w:rPr>
        <w:t>1.9.1</w:t>
      </w:r>
      <w:r>
        <w:rPr>
          <w:rFonts w:ascii="宋体" w:hAnsi="宋体" w:hint="eastAsia"/>
          <w:color w:val="000000"/>
          <w:kern w:val="0"/>
          <w:sz w:val="24"/>
        </w:rPr>
        <w:t>日：除特别指明外，均指日历日。合同中按日计算时间的，开始当日不计入，从次日开始计算。期限最后一天的截止时间为当日24：00，有业务时间的，停止业务活动的时间为截止时间。</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1.9.2年、月：是指合同明确约定从起始日期到截止日期的一段期限。合同未明确约定的，到期月的对应日为期间的最后一日；没有对应日的，月末日为期间的最后一日。</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1.9.3交货期限：是指合同约定的供应商向采购人交付货物的日期，包括按照合同约定所作的期限变更。</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1.10书面形式：是指合同文件、信函、电报、传真、电子邮件等可以有形地表现所载内容的形式。</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1.11援引条款：除特别注明外，合同各条款（援引条款）援引其他条款（被援引条款）的，被援引条款均指援引条款所在合同部分的对应条款。</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2.合同价</w:t>
      </w:r>
    </w:p>
    <w:p w:rsidR="00947CC6" w:rsidRDefault="00947CC6" w:rsidP="00C26068">
      <w:pPr>
        <w:spacing w:afterLines="50"/>
        <w:rPr>
          <w:rFonts w:ascii="宋体" w:hAnsi="宋体" w:cs="宋体"/>
          <w:color w:val="000000"/>
          <w:sz w:val="24"/>
        </w:rPr>
      </w:pPr>
      <w:r>
        <w:rPr>
          <w:rFonts w:ascii="宋体" w:hAnsi="宋体" w:hint="eastAsia"/>
          <w:color w:val="000000"/>
          <w:kern w:val="0"/>
          <w:sz w:val="24"/>
        </w:rPr>
        <w:t>2.1合同价包括货物</w:t>
      </w:r>
      <w:r>
        <w:rPr>
          <w:rFonts w:ascii="宋体" w:hAnsi="宋体" w:cs="宋体" w:hint="eastAsia"/>
          <w:color w:val="000000"/>
          <w:sz w:val="24"/>
        </w:rPr>
        <w:t>生产、检测、运输、保管、安装、施工、损耗、测试、试运行、验收、保险、资料交付、技术服务及培训、服务费、国家及地方规定的任何</w:t>
      </w:r>
      <w:r>
        <w:rPr>
          <w:rFonts w:ascii="宋体" w:hAnsi="宋体" w:cs="宋体" w:hint="eastAsia"/>
          <w:color w:val="000000"/>
          <w:sz w:val="24"/>
        </w:rPr>
        <w:lastRenderedPageBreak/>
        <w:t>收费（包括但不限于登记费、手续费）、税金、不可预见费、因要符合政府有关单位规定而必须改善或替换的任何费用、装卸费（必须使用大型机械而现场又不具备）、办理相关手续、抽样检测、特种设备检测（如有）、现场指导安装调试、设备调试费和质量保修期内保修等完成本合同工作所需的一切费用。具体合同价见专用合同条款约定。</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2.2除合同另有说明外，合同价不因任何因素的调整而予以调整，供应商无权提出且采购人亦不接收供应商增加合同价的请求。</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2.3合同价结算，由采购人、供应商在专用合同条款约定。</w:t>
      </w:r>
    </w:p>
    <w:p w:rsidR="00947CC6" w:rsidRDefault="00947CC6" w:rsidP="00C26068">
      <w:pPr>
        <w:spacing w:afterLines="50"/>
        <w:rPr>
          <w:rFonts w:ascii="宋体" w:hAnsi="宋体" w:cs="宋体"/>
          <w:b/>
          <w:color w:val="000000"/>
          <w:sz w:val="24"/>
        </w:rPr>
      </w:pPr>
      <w:r>
        <w:rPr>
          <w:rFonts w:ascii="宋体" w:hAnsi="宋体" w:cs="宋体" w:hint="eastAsia"/>
          <w:b/>
          <w:color w:val="000000"/>
          <w:sz w:val="24"/>
        </w:rPr>
        <w:t>3.合同价支付</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3.1合同价支付，由采购人、供应商在专用合同条款约定。</w:t>
      </w:r>
    </w:p>
    <w:p w:rsidR="00947CC6" w:rsidRDefault="00947CC6" w:rsidP="00C26068">
      <w:pPr>
        <w:spacing w:afterLines="50"/>
        <w:jc w:val="left"/>
        <w:rPr>
          <w:rFonts w:ascii="宋体" w:hAnsi="宋体"/>
          <w:color w:val="000000"/>
          <w:kern w:val="0"/>
          <w:sz w:val="24"/>
        </w:rPr>
      </w:pPr>
      <w:r>
        <w:rPr>
          <w:rFonts w:ascii="宋体" w:hAnsi="宋体" w:cs="宋体" w:hint="eastAsia"/>
          <w:color w:val="000000"/>
          <w:sz w:val="24"/>
        </w:rPr>
        <w:t>3.2</w:t>
      </w:r>
      <w:r>
        <w:rPr>
          <w:rFonts w:ascii="宋体" w:hAnsi="宋体" w:hint="eastAsia"/>
          <w:color w:val="000000"/>
          <w:kern w:val="0"/>
          <w:sz w:val="24"/>
        </w:rPr>
        <w:t>供应商依约履行合同义务满足合同支付条件时，采购人应依约及时向供应商支付相应合同价。</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3.3采购人在支付合同价时，可径行扣除供应商应支付的赔偿金、违约金或其他应抵扣费用，采购人扣款后应及时通知供应商扣款事项及金额。</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4.技术质量规范：</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4.1提交货物的技术质量规范应与专用合同条款规定的规范（如有）一致。若专用合同条款未予明确具体规范，则以国家、省市技术质量规范为准（以规范最严者为准，以下简称“政府规范”）；若无政府机关规范，则以行业协会编制或推荐的行业技术质量规范（以下简称“行业规范”）为准；若无政府规范和行业规范，则依据合同目的结合条款约定进行，采购人同时可参照供应商（或生产商）的内部规范。</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4.2不同技术质量规范对同一方面要求不一致或存在冲突，以要求严格者为准。</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5.原产地</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5.1货物原产地分为中国大陆、中国港澳台地区、国外地区。若货物原产地标注为国外地区，则指该货物在国外地区已经生产、组装完毕成为独立可销售的商品。5.2若货物各元器件或主要元器件在在国外地区生产，但进口至中国大陆及/或中国港澳台地区组装完毕成为独立可销售的商品，则该货物原产地应为中国大陆及/或中国港澳台地区。</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6.知识产权</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6.1供应商应保证，采购人在使用货物或其任何一部分时不受第三方提出的侵犯专利权、著作权、商标权和工业设计权及其他知识产权的警告、索赔和/或诉讼等指控。如有任何第三方提出前述侵权指控，供应商必须与第三方交涉，承担由此发生的一切责任、费用和经济赔偿。</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6.2供应商违反第6.1款约定，致使采购人因第三人索赔而受有经济损失的，则供应商应当赔偿采购人的全部经济损失（包括但不限于经济赔偿、使用费、诉讼费、律师费和其他支出费用）。</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7.包装要求</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lastRenderedPageBreak/>
        <w:t>7.1除专用合同条款另有约定外，供应商提供的货物均应采用本行业通用的方式进行包装，且该包装符合国家有关包装的法律、法规的规定。包装应满足运输、防潮、防震、防粗暴装卸的要求，确保货物安全无损运抵现场。</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7.2每件包装箱应附有一份详细装箱清单，供采购人核对。</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8.装运标志</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8.1供应商应在每一包装箱的四侧印刷或使用不可褪色的颜料，以显著的中文字样做出下列标志：</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8.1.1收货人：</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8.1.2合同号：</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8.1.3目的地：</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8.1.4货物名称、数量：</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8.1.5毛重/净重：</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8.1.6尺寸：</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8.2供应商应根据采购货物特点和运输要求，需在包装箱清楚地标注“小心轻放”、“此端朝上，请勿倒置”、“防潮”、“禁止叠放”等适当标志。</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8.3货物若为零散低值易耗品且不存在容易毁损的风险，供应商可以适当简化第8.1款、8.2款的标志，但必须保留合同号、货物名称的标志。</w:t>
      </w:r>
    </w:p>
    <w:p w:rsidR="00947CC6" w:rsidRDefault="00947CC6" w:rsidP="00C26068">
      <w:pPr>
        <w:spacing w:afterLines="50"/>
        <w:rPr>
          <w:rFonts w:ascii="宋体" w:hAnsi="宋体"/>
          <w:b/>
          <w:color w:val="000000"/>
          <w:kern w:val="0"/>
          <w:sz w:val="24"/>
        </w:rPr>
      </w:pPr>
      <w:r>
        <w:rPr>
          <w:rFonts w:ascii="宋体" w:hAnsi="宋体" w:hint="eastAsia"/>
          <w:b/>
          <w:color w:val="000000"/>
          <w:kern w:val="0"/>
          <w:sz w:val="24"/>
        </w:rPr>
        <w:t>9.交货方式</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9.1交货方式为现场交货：供应商负责办理运输和保险事宜，将货物运抵现场。运输费和保险费由供应商承担。所有货物运抵现场的日期为交货日期（分批交货的，每一批货物全部运抵现场的日期为该批货物交货日期）。具体现场及交货日期在专用合同条款约定。</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9.2供应商应在合同规定的交货日期2天前以书面形式通知采购人，告知货物名称、数量、包装箱件数和拟定交货日期，并提出特殊的仓储要求和注意事项。</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9.3供应商应在交货同时，将货物技术资料（如有）随同货物一起装箱交付。技术资料主要有：软件、图纸、操作手册、使用指南、维修指南和/或服务手册等。</w:t>
      </w:r>
    </w:p>
    <w:p w:rsidR="00947CC6" w:rsidRDefault="00947CC6" w:rsidP="00C26068">
      <w:pPr>
        <w:spacing w:afterLines="50"/>
        <w:rPr>
          <w:rFonts w:ascii="宋体" w:hAnsi="宋体"/>
          <w:color w:val="000000"/>
          <w:kern w:val="0"/>
          <w:sz w:val="24"/>
        </w:rPr>
      </w:pPr>
      <w:r>
        <w:rPr>
          <w:rFonts w:ascii="宋体" w:hAnsi="宋体" w:hint="eastAsia"/>
          <w:color w:val="000000"/>
          <w:kern w:val="0"/>
          <w:sz w:val="24"/>
        </w:rPr>
        <w:t>9.4供应商装运的货物不得超出合同规定的数量。否则，供应商对超运部分因其的一切后果负责。</w:t>
      </w:r>
    </w:p>
    <w:p w:rsidR="00947CC6" w:rsidRDefault="00947CC6" w:rsidP="00C26068">
      <w:pPr>
        <w:spacing w:afterLines="50"/>
        <w:rPr>
          <w:rFonts w:ascii="宋体" w:hAnsi="宋体"/>
          <w:b/>
          <w:color w:val="000000"/>
          <w:sz w:val="24"/>
        </w:rPr>
      </w:pPr>
      <w:r>
        <w:rPr>
          <w:rFonts w:ascii="宋体" w:hAnsi="宋体" w:hint="eastAsia"/>
          <w:b/>
          <w:color w:val="000000"/>
          <w:sz w:val="24"/>
        </w:rPr>
        <w:t>10.检验和验收</w:t>
      </w:r>
    </w:p>
    <w:p w:rsidR="00947CC6" w:rsidRDefault="00947CC6" w:rsidP="00C26068">
      <w:pPr>
        <w:spacing w:afterLines="50"/>
        <w:rPr>
          <w:rFonts w:ascii="宋体" w:hAnsi="宋体"/>
          <w:color w:val="000000"/>
          <w:sz w:val="24"/>
        </w:rPr>
      </w:pPr>
      <w:r>
        <w:rPr>
          <w:rFonts w:ascii="宋体" w:hAnsi="宋体" w:hint="eastAsia"/>
          <w:color w:val="000000"/>
          <w:sz w:val="24"/>
        </w:rPr>
        <w:t>10.1在交货前，供应商应对货物的质量、规格、性能、数量和重量等信息进行详细而全面的检验，以确保货物复核合同规定的条件，并编制货物装箱清单。</w:t>
      </w:r>
    </w:p>
    <w:p w:rsidR="00947CC6" w:rsidRDefault="00947CC6" w:rsidP="00C26068">
      <w:pPr>
        <w:spacing w:afterLines="50"/>
        <w:rPr>
          <w:rFonts w:ascii="宋体" w:hAnsi="宋体"/>
          <w:color w:val="000000"/>
          <w:sz w:val="24"/>
        </w:rPr>
      </w:pPr>
      <w:r>
        <w:rPr>
          <w:rFonts w:ascii="宋体" w:hAnsi="宋体" w:hint="eastAsia"/>
          <w:color w:val="000000"/>
          <w:sz w:val="24"/>
        </w:rPr>
        <w:t>10.2货物运抵现场后，采购人应在货物运抵现场时或在专用合同条款约定的期限内组织验收，并制作验收备忘录或签署验收证明。</w:t>
      </w:r>
    </w:p>
    <w:p w:rsidR="00947CC6" w:rsidRDefault="00947CC6" w:rsidP="00C26068">
      <w:pPr>
        <w:spacing w:afterLines="50"/>
        <w:rPr>
          <w:rFonts w:ascii="宋体" w:hAnsi="宋体"/>
          <w:color w:val="000000"/>
          <w:sz w:val="24"/>
        </w:rPr>
      </w:pPr>
      <w:r>
        <w:rPr>
          <w:rFonts w:ascii="宋体" w:hAnsi="宋体" w:hint="eastAsia"/>
          <w:color w:val="000000"/>
          <w:sz w:val="24"/>
        </w:rPr>
        <w:t>10.3货物需要安装调试的，供应商完成安装调试服务后，应向采购人书面提出</w:t>
      </w:r>
      <w:r>
        <w:rPr>
          <w:rFonts w:ascii="宋体" w:hAnsi="宋体" w:hint="eastAsia"/>
          <w:color w:val="000000"/>
          <w:sz w:val="24"/>
        </w:rPr>
        <w:lastRenderedPageBreak/>
        <w:t>安装调试验收申请。采购人应在收到供应商申请后</w:t>
      </w:r>
      <w:r>
        <w:rPr>
          <w:rFonts w:ascii="宋体" w:hAnsi="宋体" w:hint="eastAsia"/>
          <w:color w:val="000000"/>
          <w:sz w:val="24"/>
          <w:u w:val="single"/>
        </w:rPr>
        <w:t>3</w:t>
      </w:r>
      <w:r>
        <w:rPr>
          <w:rFonts w:ascii="宋体" w:hAnsi="宋体" w:hint="eastAsia"/>
          <w:color w:val="000000"/>
          <w:sz w:val="24"/>
        </w:rPr>
        <w:t>个工作日内组织安装调试验收，并制作验收备忘录或签署验收证明。</w:t>
      </w:r>
    </w:p>
    <w:p w:rsidR="00947CC6" w:rsidRDefault="00947CC6" w:rsidP="00C26068">
      <w:pPr>
        <w:spacing w:afterLines="50"/>
        <w:rPr>
          <w:rFonts w:ascii="宋体" w:hAnsi="宋体"/>
          <w:color w:val="000000"/>
          <w:sz w:val="24"/>
        </w:rPr>
      </w:pPr>
      <w:r>
        <w:rPr>
          <w:rFonts w:ascii="宋体" w:hAnsi="宋体" w:hint="eastAsia"/>
          <w:color w:val="000000"/>
          <w:sz w:val="24"/>
        </w:rPr>
        <w:t>10.4验收不合格的，供应商应根据采购人验收整改意见以及限定整改期限内完成整改，并再次申请验收，直至验收合格为止。</w:t>
      </w:r>
    </w:p>
    <w:p w:rsidR="00947CC6" w:rsidRDefault="00947CC6" w:rsidP="00C26068">
      <w:pPr>
        <w:spacing w:afterLines="50"/>
        <w:rPr>
          <w:rFonts w:ascii="宋体" w:hAnsi="宋体"/>
          <w:color w:val="000000"/>
          <w:sz w:val="24"/>
        </w:rPr>
      </w:pPr>
      <w:r>
        <w:rPr>
          <w:rFonts w:ascii="宋体" w:hAnsi="宋体" w:hint="eastAsia"/>
          <w:color w:val="000000"/>
          <w:sz w:val="24"/>
        </w:rPr>
        <w:t>10.5采购人验收不免除或减轻供应商应承担的质量保证责任。</w:t>
      </w:r>
    </w:p>
    <w:p w:rsidR="00947CC6" w:rsidRDefault="00947CC6" w:rsidP="00C26068">
      <w:pPr>
        <w:spacing w:afterLines="50"/>
        <w:rPr>
          <w:rFonts w:ascii="宋体" w:hAnsi="宋体"/>
          <w:b/>
          <w:color w:val="000000"/>
          <w:sz w:val="24"/>
        </w:rPr>
      </w:pPr>
      <w:r>
        <w:rPr>
          <w:rFonts w:ascii="宋体" w:hAnsi="宋体" w:hint="eastAsia"/>
          <w:b/>
          <w:color w:val="000000"/>
          <w:sz w:val="24"/>
        </w:rPr>
        <w:t>11.安装调试</w:t>
      </w:r>
    </w:p>
    <w:p w:rsidR="00947CC6" w:rsidRDefault="00947CC6" w:rsidP="00C26068">
      <w:pPr>
        <w:spacing w:afterLines="50"/>
        <w:rPr>
          <w:rFonts w:ascii="宋体" w:hAnsi="宋体"/>
          <w:color w:val="000000"/>
          <w:sz w:val="24"/>
        </w:rPr>
      </w:pPr>
      <w:r>
        <w:rPr>
          <w:rFonts w:ascii="宋体" w:hAnsi="宋体" w:hint="eastAsia"/>
          <w:color w:val="000000"/>
          <w:sz w:val="24"/>
        </w:rPr>
        <w:t>11.1货物需要安装调试的，供应商应依据专用合同条款约定负责安装调试。</w:t>
      </w:r>
    </w:p>
    <w:p w:rsidR="00947CC6" w:rsidRDefault="00947CC6" w:rsidP="00C26068">
      <w:pPr>
        <w:spacing w:afterLines="50"/>
        <w:rPr>
          <w:rFonts w:ascii="宋体" w:hAnsi="宋体"/>
          <w:b/>
          <w:color w:val="000000"/>
          <w:sz w:val="24"/>
        </w:rPr>
      </w:pPr>
      <w:r>
        <w:rPr>
          <w:rFonts w:ascii="宋体" w:hAnsi="宋体" w:hint="eastAsia"/>
          <w:b/>
          <w:color w:val="000000"/>
          <w:sz w:val="24"/>
        </w:rPr>
        <w:t>12.货物毁损、灭失风险</w:t>
      </w:r>
    </w:p>
    <w:p w:rsidR="00947CC6" w:rsidRDefault="00947CC6" w:rsidP="00C26068">
      <w:pPr>
        <w:spacing w:afterLines="50"/>
        <w:rPr>
          <w:rFonts w:ascii="宋体" w:hAnsi="宋体"/>
          <w:color w:val="000000"/>
          <w:sz w:val="24"/>
        </w:rPr>
      </w:pPr>
      <w:r>
        <w:rPr>
          <w:rFonts w:ascii="宋体" w:hAnsi="宋体" w:hint="eastAsia"/>
          <w:color w:val="000000"/>
          <w:sz w:val="24"/>
        </w:rPr>
        <w:t>12.1货物在采购人验收合格（若货物需安装调试，则验收合格是指货物安装调试验收合格）前，货物毁损、灭失风险均由供应商承担。</w:t>
      </w:r>
    </w:p>
    <w:p w:rsidR="00947CC6" w:rsidRDefault="00947CC6" w:rsidP="00C26068">
      <w:pPr>
        <w:spacing w:afterLines="50"/>
        <w:rPr>
          <w:rFonts w:ascii="宋体" w:hAnsi="宋体"/>
          <w:color w:val="000000"/>
          <w:sz w:val="24"/>
        </w:rPr>
      </w:pPr>
      <w:r>
        <w:rPr>
          <w:rFonts w:ascii="宋体" w:hAnsi="宋体" w:hint="eastAsia"/>
          <w:color w:val="000000"/>
          <w:sz w:val="24"/>
        </w:rPr>
        <w:t>12.2供应商应根据货物情况，自行选择购买货物毁损和/或灭失的保险。</w:t>
      </w:r>
    </w:p>
    <w:p w:rsidR="00947CC6" w:rsidRDefault="00947CC6" w:rsidP="00C26068">
      <w:pPr>
        <w:spacing w:afterLines="50"/>
        <w:rPr>
          <w:rFonts w:ascii="宋体" w:hAnsi="宋体"/>
          <w:b/>
          <w:color w:val="000000"/>
          <w:sz w:val="24"/>
        </w:rPr>
      </w:pPr>
      <w:r>
        <w:rPr>
          <w:rFonts w:ascii="宋体" w:hAnsi="宋体" w:hint="eastAsia"/>
          <w:b/>
          <w:color w:val="000000"/>
          <w:sz w:val="24"/>
        </w:rPr>
        <w:t>13.保证</w:t>
      </w:r>
    </w:p>
    <w:p w:rsidR="00947CC6" w:rsidRDefault="00947CC6" w:rsidP="00C26068">
      <w:pPr>
        <w:spacing w:afterLines="50"/>
        <w:rPr>
          <w:rFonts w:ascii="宋体" w:hAnsi="宋体" w:cs="宋体"/>
          <w:color w:val="000000"/>
          <w:sz w:val="24"/>
        </w:rPr>
      </w:pPr>
      <w:r>
        <w:rPr>
          <w:rFonts w:ascii="宋体" w:hAnsi="宋体" w:hint="eastAsia"/>
          <w:color w:val="000000"/>
          <w:sz w:val="24"/>
        </w:rPr>
        <w:t>13.1</w:t>
      </w:r>
      <w:r>
        <w:rPr>
          <w:rFonts w:ascii="宋体" w:hAnsi="宋体" w:cs="宋体" w:hint="eastAsia"/>
          <w:color w:val="000000"/>
          <w:sz w:val="24"/>
        </w:rPr>
        <w:t>供应商保证合同项下所供货物是全新的、未使用过、满足国家所有强制性规范和/或认证要求的，并完全符合合同的约定。供应商进一步保证,合同项下提供的全部货物没有设计</w:t>
      </w:r>
      <w:r>
        <w:rPr>
          <w:rFonts w:ascii="宋体" w:hAnsi="宋体" w:cs="宋体" w:hint="eastAsia"/>
          <w:color w:val="000000"/>
          <w:spacing w:val="-20"/>
          <w:sz w:val="24"/>
        </w:rPr>
        <w:t>、</w:t>
      </w:r>
      <w:r>
        <w:rPr>
          <w:rFonts w:ascii="宋体" w:hAnsi="宋体" w:cs="宋体" w:hint="eastAsia"/>
          <w:color w:val="000000"/>
          <w:sz w:val="24"/>
        </w:rPr>
        <w:t>材料或工艺上的缺陷(由于按采购人的要求设计或按采购人的规格提供的材料所产生的缺陷除外),或</w:t>
      </w:r>
      <w:r>
        <w:rPr>
          <w:rFonts w:ascii="宋体" w:hAnsi="宋体" w:cs="宋体" w:hint="eastAsia"/>
          <w:color w:val="000000"/>
          <w:spacing w:val="-2"/>
          <w:sz w:val="24"/>
        </w:rPr>
        <w:t>者没有因供应商的行为或疏忽而</w:t>
      </w:r>
      <w:r>
        <w:rPr>
          <w:rFonts w:ascii="宋体" w:hAnsi="宋体" w:cs="宋体" w:hint="eastAsia"/>
          <w:color w:val="000000"/>
          <w:sz w:val="24"/>
        </w:rPr>
        <w:t>产生的缺陷。</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13.2供应商保证货物经正确安装、使用和保养，在其使用寿命内具有符合质量要求和产品说明书的性能。</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13.3根据采购人按检验标准自行检验结果或委托有资质的质检机构的检验结果，发现货物与合同规定不符；或者在质量保修期内，证明货物存在缺陷或质量问题，包括潜在的缺陷或使用不符合要求的材料等，采购人应尽快以书面形式通知供应商。供应商在收到通知后</w:t>
      </w:r>
      <w:r>
        <w:rPr>
          <w:rFonts w:ascii="宋体" w:hAnsi="宋体" w:cs="宋体" w:hint="eastAsia"/>
          <w:color w:val="000000"/>
          <w:spacing w:val="-1"/>
          <w:sz w:val="24"/>
        </w:rPr>
        <w:t>应在质量保修书约定的时间内以合理的速度免费维修或更</w:t>
      </w:r>
      <w:r>
        <w:rPr>
          <w:rFonts w:ascii="宋体" w:hAnsi="宋体" w:cs="宋体" w:hint="eastAsia"/>
          <w:color w:val="000000"/>
          <w:sz w:val="24"/>
        </w:rPr>
        <w:t>换有缺陷的货物或部件。</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13.4如果供应商收到通知后在</w:t>
      </w:r>
      <w:r>
        <w:rPr>
          <w:rFonts w:ascii="宋体" w:hAnsi="宋体" w:cs="宋体" w:hint="eastAsia"/>
          <w:color w:val="000000"/>
          <w:spacing w:val="-1"/>
          <w:sz w:val="24"/>
        </w:rPr>
        <w:t>质量保修书</w:t>
      </w:r>
      <w:r>
        <w:rPr>
          <w:rFonts w:ascii="宋体" w:hAnsi="宋体" w:cs="宋体" w:hint="eastAsia"/>
          <w:color w:val="000000"/>
          <w:sz w:val="24"/>
        </w:rPr>
        <w:t>约定的时间内没有以合理的速度弥补缺陷，采购人可采取必要的补救措施（如另行委托第三方维修、更换等），但其风险和费用将由供应商承担，采购人根据合同约定对供应商行使的其他权力不受影响。</w:t>
      </w:r>
    </w:p>
    <w:p w:rsidR="00947CC6" w:rsidRDefault="00947CC6" w:rsidP="00C26068">
      <w:pPr>
        <w:spacing w:afterLines="50"/>
        <w:rPr>
          <w:rFonts w:ascii="宋体" w:hAnsi="宋体" w:cs="宋体"/>
          <w:color w:val="000000"/>
          <w:sz w:val="24"/>
        </w:rPr>
      </w:pPr>
      <w:r>
        <w:rPr>
          <w:rFonts w:ascii="宋体" w:hAnsi="宋体" w:cs="宋体" w:hint="eastAsia"/>
          <w:color w:val="000000"/>
          <w:sz w:val="24"/>
        </w:rPr>
        <w:t>13.5质量保修期依照质量保修书约定执行。</w:t>
      </w:r>
    </w:p>
    <w:p w:rsidR="00947CC6" w:rsidRDefault="00947CC6" w:rsidP="00C26068">
      <w:pPr>
        <w:spacing w:afterLines="50"/>
        <w:rPr>
          <w:rFonts w:ascii="宋体" w:hAnsi="宋体" w:cs="宋体"/>
          <w:b/>
          <w:color w:val="000000"/>
          <w:sz w:val="24"/>
        </w:rPr>
      </w:pPr>
      <w:r>
        <w:rPr>
          <w:rFonts w:ascii="宋体" w:hAnsi="宋体" w:cs="宋体" w:hint="eastAsia"/>
          <w:b/>
          <w:color w:val="000000"/>
          <w:sz w:val="24"/>
        </w:rPr>
        <w:t>14.索赔</w:t>
      </w:r>
    </w:p>
    <w:p w:rsidR="00947CC6" w:rsidRDefault="00947CC6" w:rsidP="00C26068">
      <w:pPr>
        <w:snapToGrid w:val="0"/>
        <w:spacing w:afterLines="50"/>
        <w:ind w:left="2"/>
        <w:jc w:val="left"/>
        <w:rPr>
          <w:rFonts w:ascii="宋体" w:hAnsi="宋体" w:cs="宋体"/>
          <w:color w:val="000000"/>
          <w:sz w:val="24"/>
        </w:rPr>
      </w:pPr>
      <w:r>
        <w:rPr>
          <w:rFonts w:ascii="宋体" w:hAnsi="宋体" w:cs="宋体" w:hint="eastAsia"/>
          <w:color w:val="000000"/>
          <w:sz w:val="24"/>
        </w:rPr>
        <w:t>14.1如果货物不符合合同规定，或者在质量保修期被证实存在缺陷或质量问题，采购人有权依据合同规定向供应商提出索赔。</w:t>
      </w:r>
    </w:p>
    <w:p w:rsidR="00947CC6" w:rsidRDefault="00947CC6" w:rsidP="00C26068">
      <w:pPr>
        <w:snapToGrid w:val="0"/>
        <w:spacing w:afterLines="50"/>
        <w:ind w:left="2"/>
        <w:jc w:val="left"/>
        <w:rPr>
          <w:rFonts w:ascii="宋体" w:hAnsi="宋体" w:cs="宋体"/>
          <w:color w:val="000000"/>
          <w:sz w:val="24"/>
        </w:rPr>
      </w:pPr>
      <w:r>
        <w:rPr>
          <w:rFonts w:ascii="宋体" w:hAnsi="宋体" w:cs="宋体" w:hint="eastAsia"/>
          <w:color w:val="000000"/>
          <w:sz w:val="24"/>
        </w:rPr>
        <w:t>14.2在根据第11条、第14条规定的验收期限、质量保修期限内，若采购人对供应商提出了索赔，供应商应按照采购人同意的下列一种或几种方式解决索赔事宜：</w:t>
      </w:r>
    </w:p>
    <w:p w:rsidR="00947CC6" w:rsidRDefault="00947CC6" w:rsidP="00C26068">
      <w:pPr>
        <w:snapToGrid w:val="0"/>
        <w:spacing w:afterLines="50"/>
        <w:jc w:val="left"/>
        <w:rPr>
          <w:rFonts w:ascii="宋体" w:hAnsi="宋体" w:cs="宋体"/>
          <w:color w:val="000000"/>
          <w:sz w:val="24"/>
        </w:rPr>
      </w:pPr>
      <w:r>
        <w:rPr>
          <w:rFonts w:ascii="宋体" w:hAnsi="宋体" w:cs="宋体" w:hint="eastAsia"/>
          <w:color w:val="000000"/>
          <w:sz w:val="24"/>
        </w:rPr>
        <w:t>14.2.1供应商同意退货并用合同约定的货币将货款退还给采购人，并承担由此</w:t>
      </w:r>
      <w:r>
        <w:rPr>
          <w:rFonts w:ascii="宋体" w:hAnsi="宋体" w:cs="宋体" w:hint="eastAsia"/>
          <w:color w:val="000000"/>
          <w:sz w:val="24"/>
        </w:rPr>
        <w:lastRenderedPageBreak/>
        <w:t>发生的一切损失和费用，包括利息、银行手续费、运费、保险费、检验费、仓储费、装卸费以及为看管和保护退回货物所需的其它必要费用。</w:t>
      </w:r>
    </w:p>
    <w:p w:rsidR="00947CC6" w:rsidRDefault="00947CC6" w:rsidP="00C26068">
      <w:pPr>
        <w:snapToGrid w:val="0"/>
        <w:spacing w:afterLines="50"/>
        <w:jc w:val="left"/>
        <w:rPr>
          <w:rFonts w:ascii="宋体" w:hAnsi="宋体"/>
          <w:color w:val="000000"/>
          <w:sz w:val="24"/>
        </w:rPr>
      </w:pPr>
      <w:r>
        <w:rPr>
          <w:rFonts w:ascii="宋体" w:hAnsi="宋体" w:cs="宋体" w:hint="eastAsia"/>
          <w:color w:val="000000"/>
          <w:sz w:val="24"/>
        </w:rPr>
        <w:t>14.2.2根据货物的偏差情况、损坏程度以及采购人所遭受损失的金额，经采购人、供应商商定降低货物的价格。</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14.2.3用符合合同约定的规格、质量和性能要求的新零件、部件和／或设备来更换有缺陷的部分和／或修补缺陷部分，供应商应承担一切费用和风险并负担采购人蒙受的全部直接损失费用。同时，供应商应按本部分第14条约定，相应延长所更换货物的质量保证期。</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14.3若供应商在采购人发出索赔通知后</w:t>
      </w:r>
      <w:r>
        <w:rPr>
          <w:rFonts w:ascii="宋体" w:hAnsi="宋体" w:cs="宋体" w:hint="eastAsia"/>
          <w:color w:val="000000"/>
          <w:sz w:val="24"/>
          <w:u w:val="single"/>
        </w:rPr>
        <w:t xml:space="preserve"> 3</w:t>
      </w:r>
      <w:r>
        <w:rPr>
          <w:rFonts w:ascii="宋体" w:hAnsi="宋体" w:cs="宋体" w:hint="eastAsia"/>
          <w:color w:val="000000"/>
          <w:sz w:val="24"/>
        </w:rPr>
        <w:t>天（货物运抵现场验收则为验收当天）内未作答复，上述索赔应视为已经供应商接受。</w:t>
      </w:r>
    </w:p>
    <w:p w:rsidR="00947CC6" w:rsidRDefault="00947CC6" w:rsidP="00C26068">
      <w:pPr>
        <w:tabs>
          <w:tab w:val="left" w:pos="425"/>
        </w:tabs>
        <w:snapToGrid w:val="0"/>
        <w:spacing w:afterLines="50"/>
        <w:jc w:val="left"/>
        <w:rPr>
          <w:rFonts w:ascii="宋体" w:hAnsi="宋体" w:cs="宋体"/>
          <w:b/>
          <w:color w:val="000000"/>
          <w:sz w:val="24"/>
        </w:rPr>
      </w:pPr>
      <w:r>
        <w:rPr>
          <w:rFonts w:ascii="宋体" w:hAnsi="宋体" w:cs="宋体" w:hint="eastAsia"/>
          <w:b/>
          <w:color w:val="000000"/>
          <w:sz w:val="24"/>
        </w:rPr>
        <w:t>15.转让和分包</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15.1供应商无权将本合同项下权利和/或义务转让给第三方。</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15.2经采购人书面同意，供应商可以将本合同项目非主体、非关键性工作分包给第三方完成。接受分包的人应当具备相应的资格条件，并不得再次分包。分包不能解除供应商履行本合同的责任和义务。</w:t>
      </w:r>
    </w:p>
    <w:p w:rsidR="00947CC6" w:rsidRDefault="00947CC6" w:rsidP="00C26068">
      <w:pPr>
        <w:tabs>
          <w:tab w:val="left" w:pos="425"/>
        </w:tabs>
        <w:snapToGrid w:val="0"/>
        <w:spacing w:afterLines="50"/>
        <w:jc w:val="left"/>
        <w:rPr>
          <w:rFonts w:ascii="宋体" w:hAnsi="宋体" w:cs="宋体"/>
          <w:b/>
          <w:color w:val="000000"/>
          <w:sz w:val="24"/>
        </w:rPr>
      </w:pPr>
      <w:r>
        <w:rPr>
          <w:rFonts w:ascii="宋体" w:hAnsi="宋体" w:cs="宋体" w:hint="eastAsia"/>
          <w:b/>
          <w:color w:val="000000"/>
          <w:sz w:val="24"/>
        </w:rPr>
        <w:t>16.违约解除合同</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16.1供应商有以下情形之一，采购人有权解除合同，同时保留向供应商索赔和依据合同可享有的权利：</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16.1.1供应商未能在合同规定的期限或采购人同意延长的期限内，提供全部或部分货物；</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16.1.2供应商未能履行合同规定的其他主要义务，如安装调试义务、保证义务等；</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16.1.3采购人认为供应商在本合同履行过程中存在腐败行为和/或欺诈行为。</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（1）“腐败行为”是指提供/给予/接收或索取任何有价值的东西来影响采购人在采购过程、合同履行过程中的行为。</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（2）“欺诈行为”是指为了影响采购过程或合同履行过程而谎报或隐瞒事实，损害采购人利益的行为。</w:t>
      </w:r>
    </w:p>
    <w:p w:rsidR="00947CC6" w:rsidRDefault="00947CC6" w:rsidP="00C26068">
      <w:pPr>
        <w:tabs>
          <w:tab w:val="left" w:pos="425"/>
        </w:tabs>
        <w:snapToGrid w:val="0"/>
        <w:spacing w:afterLines="50"/>
        <w:jc w:val="left"/>
        <w:rPr>
          <w:rFonts w:ascii="宋体" w:hAnsi="宋体" w:cs="宋体"/>
          <w:color w:val="000000"/>
          <w:sz w:val="24"/>
        </w:rPr>
      </w:pPr>
      <w:r>
        <w:rPr>
          <w:rFonts w:ascii="宋体" w:hAnsi="宋体" w:cs="宋体" w:hint="eastAsia"/>
          <w:color w:val="000000"/>
          <w:sz w:val="24"/>
        </w:rPr>
        <w:t>16.2采购人逾期（不含专用合同条款第</w:t>
      </w:r>
      <w:r>
        <w:rPr>
          <w:rFonts w:ascii="宋体" w:hAnsi="宋体" w:hint="eastAsia"/>
          <w:color w:val="000000"/>
          <w:sz w:val="24"/>
        </w:rPr>
        <w:t>3.1.2款</w:t>
      </w:r>
      <w:r>
        <w:rPr>
          <w:rFonts w:ascii="宋体" w:hAnsi="宋体" w:cs="宋体" w:hint="eastAsia"/>
          <w:color w:val="000000"/>
          <w:sz w:val="24"/>
        </w:rPr>
        <w:t>规定的宽限期限）付款超过</w:t>
      </w:r>
      <w:r>
        <w:rPr>
          <w:rFonts w:ascii="宋体" w:hAnsi="宋体" w:cs="宋体" w:hint="eastAsia"/>
          <w:color w:val="000000"/>
          <w:sz w:val="24"/>
          <w:u w:val="single"/>
        </w:rPr>
        <w:t>30</w:t>
      </w:r>
      <w:r>
        <w:rPr>
          <w:rFonts w:ascii="宋体" w:hAnsi="宋体" w:cs="宋体" w:hint="eastAsia"/>
          <w:color w:val="000000"/>
          <w:sz w:val="24"/>
        </w:rPr>
        <w:t>天，经供应商书面催促后仍未能在合理期限内（不超过</w:t>
      </w:r>
      <w:r>
        <w:rPr>
          <w:rFonts w:ascii="宋体" w:hAnsi="宋体" w:cs="宋体" w:hint="eastAsia"/>
          <w:color w:val="000000"/>
          <w:sz w:val="24"/>
          <w:u w:val="single"/>
        </w:rPr>
        <w:t>10</w:t>
      </w:r>
      <w:r>
        <w:rPr>
          <w:rFonts w:ascii="宋体" w:hAnsi="宋体" w:cs="宋体" w:hint="eastAsia"/>
          <w:color w:val="000000"/>
          <w:sz w:val="24"/>
        </w:rPr>
        <w:t>个工作日）付款，供应商有权解除合同，并保留向采购人追诉的权利。</w:t>
      </w:r>
    </w:p>
    <w:p w:rsidR="00947CC6" w:rsidRDefault="00947CC6" w:rsidP="00C26068">
      <w:pPr>
        <w:tabs>
          <w:tab w:val="left" w:pos="425"/>
        </w:tabs>
        <w:snapToGrid w:val="0"/>
        <w:spacing w:afterLines="50"/>
        <w:jc w:val="left"/>
        <w:rPr>
          <w:rFonts w:ascii="宋体" w:hAnsi="宋体" w:cs="宋体"/>
          <w:b/>
          <w:color w:val="000000"/>
          <w:sz w:val="24"/>
        </w:rPr>
      </w:pPr>
      <w:r>
        <w:rPr>
          <w:rFonts w:ascii="宋体" w:hAnsi="宋体" w:cs="宋体" w:hint="eastAsia"/>
          <w:b/>
          <w:color w:val="000000"/>
          <w:sz w:val="24"/>
        </w:rPr>
        <w:t>17.违约责任</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17.2供应商逾期交付货物，应自逾期之日起按日向采购人支付对应批次货物合同价5‰的违约金，逾期超过10日，则自逾期第11日起按日向采购人支付对应批次货物合同价3%的违约金。</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17.3采购人依据第16.1款约定解除合同的，供应商应向采购人支付合同价10%的违约金。同时，采购人有权自行重新核定货物的实际应支付价款，供应商同意</w:t>
      </w:r>
      <w:r>
        <w:rPr>
          <w:rFonts w:ascii="宋体" w:hAnsi="宋体" w:hint="eastAsia"/>
          <w:color w:val="000000"/>
          <w:sz w:val="24"/>
        </w:rPr>
        <w:lastRenderedPageBreak/>
        <w:t>无条件接受采购人重新核定的价款。</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17.4供应商依据第16.2款约定解除合同的，采购人应向供应商支付应付未付合同价，并依据第17.1款约定支付违约金。</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17.5违约方向守约方支付的违约金不能弥补守约方经济损失，违约方应予补足。</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18.变更指令</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18.1采购人有权根据实际需要，向供应商发出变更指令。变更指令包括：</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18.1.1若货物系专为采购人制造时，变更货物图纸、规格或技术规范/要求；</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18.1.1变更货物型号、数量。</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18.2因采购人变更指令，导致合同价增减或需要延长交货日期的，采购人、供应商应友好协商，修改相应的合同条款。</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19.合同修改</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19.1采购人、供应商经协商一致，或者依据第17条约定，可以对合同进行修改。</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20.通知</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20.1本合同任何一方给另一方的通知或其他文件，都应以书面形式发送到专用合同条款指定的地址。</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21.争议解决</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21.1因本合同所生或因合同履行所生争议，由当事人友好协商解决。当事人协商不成，当事人按照专用合同条款的约定处理。</w:t>
      </w:r>
      <w:r>
        <w:rPr>
          <w:rFonts w:ascii="宋体" w:hAnsi="宋体"/>
          <w:color w:val="000000"/>
          <w:sz w:val="24"/>
        </w:rPr>
        <w:br w:type="page"/>
      </w:r>
    </w:p>
    <w:p w:rsidR="00947CC6" w:rsidRDefault="00947CC6" w:rsidP="00C26068">
      <w:pPr>
        <w:tabs>
          <w:tab w:val="left" w:pos="425"/>
        </w:tabs>
        <w:snapToGrid w:val="0"/>
        <w:spacing w:afterLines="50"/>
        <w:jc w:val="center"/>
        <w:rPr>
          <w:rFonts w:ascii="宋体" w:hAnsi="宋体"/>
          <w:b/>
          <w:color w:val="000000"/>
          <w:sz w:val="30"/>
          <w:szCs w:val="30"/>
        </w:rPr>
      </w:pPr>
      <w:r>
        <w:rPr>
          <w:rFonts w:ascii="宋体" w:hAnsi="宋体" w:hint="eastAsia"/>
          <w:b/>
          <w:color w:val="000000"/>
          <w:sz w:val="30"/>
          <w:szCs w:val="30"/>
        </w:rPr>
        <w:lastRenderedPageBreak/>
        <w:t>第三部分  专用合同条款</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1.合同价</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1.1合同价（含税）为人民币</w:t>
      </w:r>
      <w:r>
        <w:rPr>
          <w:rFonts w:ascii="宋体" w:hAnsi="宋体" w:hint="eastAsia"/>
          <w:color w:val="000000"/>
          <w:sz w:val="24"/>
          <w:u w:val="single"/>
        </w:rPr>
        <w:t xml:space="preserve">            </w:t>
      </w:r>
      <w:r>
        <w:rPr>
          <w:rFonts w:ascii="宋体" w:hAnsi="宋体" w:hint="eastAsia"/>
          <w:color w:val="000000"/>
          <w:sz w:val="24"/>
        </w:rPr>
        <w:t>元（大写：</w:t>
      </w:r>
      <w:r>
        <w:rPr>
          <w:rFonts w:ascii="宋体" w:hAnsi="宋体" w:hint="eastAsia"/>
          <w:color w:val="000000"/>
          <w:sz w:val="24"/>
          <w:u w:val="single"/>
        </w:rPr>
        <w:t xml:space="preserve">              </w:t>
      </w:r>
      <w:r>
        <w:rPr>
          <w:rFonts w:ascii="宋体" w:hAnsi="宋体" w:hint="eastAsia"/>
          <w:color w:val="000000"/>
          <w:sz w:val="24"/>
        </w:rPr>
        <w:t>）。合同价构成明细详见下表：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701"/>
        <w:gridCol w:w="1843"/>
        <w:gridCol w:w="1180"/>
        <w:gridCol w:w="1705"/>
      </w:tblGrid>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货物（服务）名称</w:t>
            </w:r>
          </w:p>
        </w:tc>
        <w:tc>
          <w:tcPr>
            <w:tcW w:w="1701"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规格/型号</w:t>
            </w:r>
          </w:p>
        </w:tc>
        <w:tc>
          <w:tcPr>
            <w:tcW w:w="1843"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单价（含税）</w:t>
            </w:r>
          </w:p>
        </w:tc>
        <w:tc>
          <w:tcPr>
            <w:tcW w:w="1180"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数量</w:t>
            </w:r>
          </w:p>
        </w:tc>
        <w:tc>
          <w:tcPr>
            <w:tcW w:w="1705"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价格（含税）</w:t>
            </w: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p>
        </w:tc>
        <w:tc>
          <w:tcPr>
            <w:tcW w:w="1701" w:type="dxa"/>
          </w:tcPr>
          <w:p w:rsidR="00947CC6" w:rsidRDefault="00947CC6" w:rsidP="00C26068">
            <w:pPr>
              <w:tabs>
                <w:tab w:val="left" w:pos="425"/>
              </w:tabs>
              <w:snapToGrid w:val="0"/>
              <w:spacing w:afterLines="50"/>
              <w:jc w:val="left"/>
              <w:rPr>
                <w:rFonts w:ascii="宋体" w:hAnsi="宋体"/>
                <w:color w:val="000000"/>
                <w:sz w:val="24"/>
              </w:rPr>
            </w:pPr>
          </w:p>
        </w:tc>
        <w:tc>
          <w:tcPr>
            <w:tcW w:w="1843" w:type="dxa"/>
          </w:tcPr>
          <w:p w:rsidR="00947CC6" w:rsidRDefault="00947CC6" w:rsidP="00C26068">
            <w:pPr>
              <w:tabs>
                <w:tab w:val="left" w:pos="425"/>
              </w:tabs>
              <w:snapToGrid w:val="0"/>
              <w:spacing w:afterLines="50"/>
              <w:jc w:val="left"/>
              <w:rPr>
                <w:rFonts w:ascii="宋体" w:hAnsi="宋体"/>
                <w:color w:val="000000"/>
                <w:sz w:val="24"/>
              </w:rPr>
            </w:pPr>
          </w:p>
        </w:tc>
        <w:tc>
          <w:tcPr>
            <w:tcW w:w="1180" w:type="dxa"/>
          </w:tcPr>
          <w:p w:rsidR="00947CC6" w:rsidRDefault="00947CC6" w:rsidP="00C26068">
            <w:pPr>
              <w:tabs>
                <w:tab w:val="left" w:pos="425"/>
              </w:tabs>
              <w:snapToGrid w:val="0"/>
              <w:spacing w:afterLines="50"/>
              <w:jc w:val="left"/>
              <w:rPr>
                <w:rFonts w:ascii="宋体" w:hAnsi="宋体"/>
                <w:color w:val="000000"/>
                <w:sz w:val="24"/>
              </w:rPr>
            </w:pPr>
          </w:p>
        </w:tc>
        <w:tc>
          <w:tcPr>
            <w:tcW w:w="1705" w:type="dxa"/>
          </w:tcPr>
          <w:p w:rsidR="00947CC6" w:rsidRDefault="00947CC6" w:rsidP="00C26068">
            <w:pPr>
              <w:tabs>
                <w:tab w:val="left" w:pos="425"/>
              </w:tabs>
              <w:snapToGrid w:val="0"/>
              <w:spacing w:afterLines="50"/>
              <w:jc w:val="left"/>
              <w:rPr>
                <w:rFonts w:ascii="宋体" w:hAnsi="宋体"/>
                <w:color w:val="000000"/>
                <w:sz w:val="24"/>
              </w:rPr>
            </w:pP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p>
        </w:tc>
        <w:tc>
          <w:tcPr>
            <w:tcW w:w="1701" w:type="dxa"/>
          </w:tcPr>
          <w:p w:rsidR="00947CC6" w:rsidRDefault="00947CC6" w:rsidP="00C26068">
            <w:pPr>
              <w:tabs>
                <w:tab w:val="left" w:pos="425"/>
              </w:tabs>
              <w:snapToGrid w:val="0"/>
              <w:spacing w:afterLines="50"/>
              <w:jc w:val="left"/>
              <w:rPr>
                <w:rFonts w:ascii="宋体" w:hAnsi="宋体"/>
                <w:color w:val="000000"/>
                <w:sz w:val="24"/>
              </w:rPr>
            </w:pPr>
          </w:p>
        </w:tc>
        <w:tc>
          <w:tcPr>
            <w:tcW w:w="1843" w:type="dxa"/>
          </w:tcPr>
          <w:p w:rsidR="00947CC6" w:rsidRDefault="00947CC6" w:rsidP="00C26068">
            <w:pPr>
              <w:tabs>
                <w:tab w:val="left" w:pos="425"/>
              </w:tabs>
              <w:snapToGrid w:val="0"/>
              <w:spacing w:afterLines="50"/>
              <w:jc w:val="left"/>
              <w:rPr>
                <w:rFonts w:ascii="宋体" w:hAnsi="宋体"/>
                <w:color w:val="000000"/>
                <w:sz w:val="24"/>
              </w:rPr>
            </w:pPr>
          </w:p>
        </w:tc>
        <w:tc>
          <w:tcPr>
            <w:tcW w:w="1180" w:type="dxa"/>
          </w:tcPr>
          <w:p w:rsidR="00947CC6" w:rsidRDefault="00947CC6" w:rsidP="00C26068">
            <w:pPr>
              <w:tabs>
                <w:tab w:val="left" w:pos="425"/>
              </w:tabs>
              <w:snapToGrid w:val="0"/>
              <w:spacing w:afterLines="50"/>
              <w:jc w:val="left"/>
              <w:rPr>
                <w:rFonts w:ascii="宋体" w:hAnsi="宋体"/>
                <w:color w:val="000000"/>
                <w:sz w:val="24"/>
              </w:rPr>
            </w:pPr>
          </w:p>
        </w:tc>
        <w:tc>
          <w:tcPr>
            <w:tcW w:w="1705" w:type="dxa"/>
          </w:tcPr>
          <w:p w:rsidR="00947CC6" w:rsidRDefault="00947CC6" w:rsidP="00C26068">
            <w:pPr>
              <w:tabs>
                <w:tab w:val="left" w:pos="425"/>
              </w:tabs>
              <w:snapToGrid w:val="0"/>
              <w:spacing w:afterLines="50"/>
              <w:jc w:val="left"/>
              <w:rPr>
                <w:rFonts w:ascii="宋体" w:hAnsi="宋体"/>
                <w:color w:val="000000"/>
                <w:sz w:val="24"/>
              </w:rPr>
            </w:pP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p>
        </w:tc>
        <w:tc>
          <w:tcPr>
            <w:tcW w:w="1701" w:type="dxa"/>
          </w:tcPr>
          <w:p w:rsidR="00947CC6" w:rsidRDefault="00947CC6" w:rsidP="00C26068">
            <w:pPr>
              <w:tabs>
                <w:tab w:val="left" w:pos="425"/>
              </w:tabs>
              <w:snapToGrid w:val="0"/>
              <w:spacing w:afterLines="50"/>
              <w:jc w:val="left"/>
              <w:rPr>
                <w:rFonts w:ascii="宋体" w:hAnsi="宋体"/>
                <w:color w:val="000000"/>
                <w:sz w:val="24"/>
              </w:rPr>
            </w:pPr>
          </w:p>
        </w:tc>
        <w:tc>
          <w:tcPr>
            <w:tcW w:w="1843" w:type="dxa"/>
          </w:tcPr>
          <w:p w:rsidR="00947CC6" w:rsidRDefault="00947CC6" w:rsidP="00C26068">
            <w:pPr>
              <w:tabs>
                <w:tab w:val="left" w:pos="425"/>
              </w:tabs>
              <w:snapToGrid w:val="0"/>
              <w:spacing w:afterLines="50"/>
              <w:jc w:val="left"/>
              <w:rPr>
                <w:rFonts w:ascii="宋体" w:hAnsi="宋体"/>
                <w:color w:val="000000"/>
                <w:sz w:val="24"/>
              </w:rPr>
            </w:pPr>
          </w:p>
        </w:tc>
        <w:tc>
          <w:tcPr>
            <w:tcW w:w="1180" w:type="dxa"/>
          </w:tcPr>
          <w:p w:rsidR="00947CC6" w:rsidRDefault="00947CC6" w:rsidP="00C26068">
            <w:pPr>
              <w:tabs>
                <w:tab w:val="left" w:pos="425"/>
              </w:tabs>
              <w:snapToGrid w:val="0"/>
              <w:spacing w:afterLines="50"/>
              <w:jc w:val="left"/>
              <w:rPr>
                <w:rFonts w:ascii="宋体" w:hAnsi="宋体"/>
                <w:color w:val="000000"/>
                <w:sz w:val="24"/>
              </w:rPr>
            </w:pPr>
          </w:p>
        </w:tc>
        <w:tc>
          <w:tcPr>
            <w:tcW w:w="1705" w:type="dxa"/>
          </w:tcPr>
          <w:p w:rsidR="00947CC6" w:rsidRDefault="00947CC6" w:rsidP="00C26068">
            <w:pPr>
              <w:tabs>
                <w:tab w:val="left" w:pos="425"/>
              </w:tabs>
              <w:snapToGrid w:val="0"/>
              <w:spacing w:afterLines="50"/>
              <w:jc w:val="left"/>
              <w:rPr>
                <w:rFonts w:ascii="宋体" w:hAnsi="宋体"/>
                <w:color w:val="000000"/>
                <w:sz w:val="24"/>
              </w:rPr>
            </w:pP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p>
        </w:tc>
        <w:tc>
          <w:tcPr>
            <w:tcW w:w="1701" w:type="dxa"/>
          </w:tcPr>
          <w:p w:rsidR="00947CC6" w:rsidRDefault="00947CC6" w:rsidP="00C26068">
            <w:pPr>
              <w:tabs>
                <w:tab w:val="left" w:pos="425"/>
              </w:tabs>
              <w:snapToGrid w:val="0"/>
              <w:spacing w:afterLines="50"/>
              <w:jc w:val="left"/>
              <w:rPr>
                <w:rFonts w:ascii="宋体" w:hAnsi="宋体"/>
                <w:color w:val="000000"/>
                <w:sz w:val="24"/>
              </w:rPr>
            </w:pPr>
          </w:p>
        </w:tc>
        <w:tc>
          <w:tcPr>
            <w:tcW w:w="1843" w:type="dxa"/>
          </w:tcPr>
          <w:p w:rsidR="00947CC6" w:rsidRDefault="00947CC6" w:rsidP="00C26068">
            <w:pPr>
              <w:tabs>
                <w:tab w:val="left" w:pos="425"/>
              </w:tabs>
              <w:snapToGrid w:val="0"/>
              <w:spacing w:afterLines="50"/>
              <w:jc w:val="left"/>
              <w:rPr>
                <w:rFonts w:ascii="宋体" w:hAnsi="宋体"/>
                <w:color w:val="000000"/>
                <w:sz w:val="24"/>
              </w:rPr>
            </w:pPr>
          </w:p>
        </w:tc>
        <w:tc>
          <w:tcPr>
            <w:tcW w:w="1180" w:type="dxa"/>
          </w:tcPr>
          <w:p w:rsidR="00947CC6" w:rsidRDefault="00947CC6" w:rsidP="00C26068">
            <w:pPr>
              <w:tabs>
                <w:tab w:val="left" w:pos="425"/>
              </w:tabs>
              <w:snapToGrid w:val="0"/>
              <w:spacing w:afterLines="50"/>
              <w:jc w:val="left"/>
              <w:rPr>
                <w:rFonts w:ascii="宋体" w:hAnsi="宋体"/>
                <w:color w:val="000000"/>
                <w:sz w:val="24"/>
              </w:rPr>
            </w:pPr>
          </w:p>
        </w:tc>
        <w:tc>
          <w:tcPr>
            <w:tcW w:w="1705" w:type="dxa"/>
          </w:tcPr>
          <w:p w:rsidR="00947CC6" w:rsidRDefault="00947CC6" w:rsidP="00C26068">
            <w:pPr>
              <w:tabs>
                <w:tab w:val="left" w:pos="425"/>
              </w:tabs>
              <w:snapToGrid w:val="0"/>
              <w:spacing w:afterLines="50"/>
              <w:jc w:val="left"/>
              <w:rPr>
                <w:rFonts w:ascii="宋体" w:hAnsi="宋体"/>
                <w:color w:val="000000"/>
                <w:sz w:val="24"/>
              </w:rPr>
            </w:pP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p>
        </w:tc>
        <w:tc>
          <w:tcPr>
            <w:tcW w:w="1701" w:type="dxa"/>
          </w:tcPr>
          <w:p w:rsidR="00947CC6" w:rsidRDefault="00947CC6" w:rsidP="00C26068">
            <w:pPr>
              <w:tabs>
                <w:tab w:val="left" w:pos="425"/>
              </w:tabs>
              <w:snapToGrid w:val="0"/>
              <w:spacing w:afterLines="50"/>
              <w:jc w:val="left"/>
              <w:rPr>
                <w:rFonts w:ascii="宋体" w:hAnsi="宋体"/>
                <w:color w:val="000000"/>
                <w:sz w:val="24"/>
              </w:rPr>
            </w:pPr>
          </w:p>
        </w:tc>
        <w:tc>
          <w:tcPr>
            <w:tcW w:w="1843" w:type="dxa"/>
          </w:tcPr>
          <w:p w:rsidR="00947CC6" w:rsidRDefault="00947CC6" w:rsidP="00C26068">
            <w:pPr>
              <w:tabs>
                <w:tab w:val="left" w:pos="425"/>
              </w:tabs>
              <w:snapToGrid w:val="0"/>
              <w:spacing w:afterLines="50"/>
              <w:jc w:val="left"/>
              <w:rPr>
                <w:rFonts w:ascii="宋体" w:hAnsi="宋体"/>
                <w:color w:val="000000"/>
                <w:sz w:val="24"/>
              </w:rPr>
            </w:pPr>
          </w:p>
        </w:tc>
        <w:tc>
          <w:tcPr>
            <w:tcW w:w="1180" w:type="dxa"/>
          </w:tcPr>
          <w:p w:rsidR="00947CC6" w:rsidRDefault="00947CC6" w:rsidP="00C26068">
            <w:pPr>
              <w:tabs>
                <w:tab w:val="left" w:pos="425"/>
              </w:tabs>
              <w:snapToGrid w:val="0"/>
              <w:spacing w:afterLines="50"/>
              <w:jc w:val="left"/>
              <w:rPr>
                <w:rFonts w:ascii="宋体" w:hAnsi="宋体"/>
                <w:color w:val="000000"/>
                <w:sz w:val="24"/>
              </w:rPr>
            </w:pPr>
          </w:p>
        </w:tc>
        <w:tc>
          <w:tcPr>
            <w:tcW w:w="1705" w:type="dxa"/>
          </w:tcPr>
          <w:p w:rsidR="00947CC6" w:rsidRDefault="00947CC6" w:rsidP="00C26068">
            <w:pPr>
              <w:tabs>
                <w:tab w:val="left" w:pos="425"/>
              </w:tabs>
              <w:snapToGrid w:val="0"/>
              <w:spacing w:afterLines="50"/>
              <w:jc w:val="left"/>
              <w:rPr>
                <w:rFonts w:ascii="宋体" w:hAnsi="宋体"/>
                <w:color w:val="000000"/>
                <w:sz w:val="24"/>
              </w:rPr>
            </w:pPr>
          </w:p>
        </w:tc>
      </w:tr>
      <w:tr w:rsidR="00947CC6" w:rsidTr="00947CC6">
        <w:tc>
          <w:tcPr>
            <w:tcW w:w="2093" w:type="dxa"/>
          </w:tcPr>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合同价合计</w:t>
            </w:r>
          </w:p>
        </w:tc>
        <w:tc>
          <w:tcPr>
            <w:tcW w:w="6429" w:type="dxa"/>
            <w:gridSpan w:val="4"/>
          </w:tcPr>
          <w:p w:rsidR="00947CC6" w:rsidRDefault="00947CC6" w:rsidP="00C26068">
            <w:pPr>
              <w:tabs>
                <w:tab w:val="left" w:pos="425"/>
              </w:tabs>
              <w:snapToGrid w:val="0"/>
              <w:spacing w:afterLines="50"/>
              <w:jc w:val="left"/>
              <w:rPr>
                <w:rFonts w:ascii="宋体" w:hAnsi="宋体"/>
                <w:color w:val="000000"/>
                <w:sz w:val="24"/>
              </w:rPr>
            </w:pPr>
          </w:p>
        </w:tc>
      </w:tr>
    </w:tbl>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1.2有以下情形之一，合同价应予调整：</w:t>
      </w:r>
    </w:p>
    <w:p w:rsidR="00947CC6" w:rsidRDefault="00947CC6" w:rsidP="00C26068">
      <w:pPr>
        <w:tabs>
          <w:tab w:val="left" w:pos="425"/>
        </w:tabs>
        <w:snapToGrid w:val="0"/>
        <w:spacing w:afterLines="50"/>
        <w:jc w:val="left"/>
        <w:rPr>
          <w:rFonts w:ascii="宋体" w:hAnsi="宋体"/>
          <w:color w:val="000000"/>
          <w:sz w:val="24"/>
          <w:u w:val="single"/>
        </w:rPr>
      </w:pPr>
      <w:r>
        <w:rPr>
          <w:rFonts w:ascii="宋体" w:hAnsi="宋体" w:hint="eastAsia"/>
          <w:color w:val="000000"/>
          <w:sz w:val="24"/>
        </w:rPr>
        <w:t>1.2.1</w:t>
      </w:r>
      <w:r>
        <w:rPr>
          <w:rFonts w:ascii="宋体" w:hAnsi="宋体" w:hint="eastAsia"/>
          <w:color w:val="000000"/>
          <w:sz w:val="24"/>
          <w:u w:val="single"/>
        </w:rPr>
        <w:t>采购人增加或减少货物数量；</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1.2.2</w:t>
      </w:r>
      <w:r>
        <w:rPr>
          <w:rFonts w:ascii="宋体" w:hAnsi="宋体" w:hint="eastAsia"/>
          <w:color w:val="000000"/>
          <w:sz w:val="24"/>
          <w:u w:val="single"/>
        </w:rPr>
        <w:t>出现通用合同条款第14.2.2款约定的降价；</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1.3合同价调整规则：</w:t>
      </w:r>
      <w:r>
        <w:rPr>
          <w:rFonts w:ascii="宋体" w:hAnsi="宋体" w:hint="eastAsia"/>
          <w:color w:val="000000"/>
          <w:sz w:val="24"/>
          <w:u w:val="single"/>
        </w:rPr>
        <w:t>合同已有明确报价的，以合同报价为准；合同无明确报价的，参照合同类似报价计算；合同无明确报价亦无类似报价的，由采购人、供应商参照市场价格协商处理</w:t>
      </w:r>
      <w:r>
        <w:rPr>
          <w:rFonts w:ascii="宋体" w:hAnsi="宋体" w:hint="eastAsia"/>
          <w:color w:val="000000"/>
          <w:sz w:val="24"/>
        </w:rPr>
        <w:t>。</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2.合同价支付</w:t>
      </w:r>
    </w:p>
    <w:p w:rsidR="00947CC6" w:rsidRDefault="00947CC6" w:rsidP="00C26068">
      <w:pPr>
        <w:spacing w:afterLines="50"/>
        <w:rPr>
          <w:rFonts w:ascii="宋体" w:hAnsi="宋体"/>
          <w:kern w:val="0"/>
          <w:sz w:val="24"/>
        </w:rPr>
      </w:pPr>
      <w:r>
        <w:rPr>
          <w:rFonts w:ascii="宋体" w:hAnsi="宋体" w:hint="eastAsia"/>
          <w:color w:val="000000"/>
          <w:sz w:val="24"/>
        </w:rPr>
        <w:t>2.1</w:t>
      </w:r>
      <w:r>
        <w:rPr>
          <w:rFonts w:ascii="宋体" w:hAnsi="宋体" w:hint="eastAsia"/>
          <w:kern w:val="0"/>
          <w:sz w:val="24"/>
        </w:rPr>
        <w:t>供应商应提前向采购人开具与付款金额等额的税务增值税专用发票，采购人在物品全部验收合格且收到增值税专用发票审核无误后于</w:t>
      </w:r>
      <w:r>
        <w:rPr>
          <w:rFonts w:ascii="宋体" w:hAnsi="宋体" w:hint="eastAsia"/>
          <w:kern w:val="0"/>
          <w:sz w:val="24"/>
          <w:u w:val="single"/>
        </w:rPr>
        <w:t>20</w:t>
      </w:r>
      <w:r>
        <w:rPr>
          <w:rFonts w:ascii="宋体" w:hAnsi="宋体" w:hint="eastAsia"/>
          <w:kern w:val="0"/>
          <w:sz w:val="24"/>
        </w:rPr>
        <w:t>个工作日内一次性付清。因供应商逾期提供票据或者支付条件尚未成就的，供应商付款期限相应顺延。因采购人内部审批进度拖延导致付款迟延且迟延工作日不超过</w:t>
      </w:r>
      <w:r>
        <w:rPr>
          <w:rFonts w:ascii="宋体" w:hAnsi="宋体" w:hint="eastAsia"/>
          <w:kern w:val="0"/>
          <w:sz w:val="24"/>
          <w:u w:val="single"/>
        </w:rPr>
        <w:t>10</w:t>
      </w:r>
      <w:r>
        <w:rPr>
          <w:rFonts w:ascii="宋体" w:hAnsi="宋体" w:hint="eastAsia"/>
          <w:kern w:val="0"/>
          <w:sz w:val="24"/>
        </w:rPr>
        <w:t>个工作日的，供应商对此予以谅解并自愿放弃相应的索赔权利。</w:t>
      </w:r>
    </w:p>
    <w:p w:rsidR="00947CC6" w:rsidRDefault="00947CC6" w:rsidP="00C26068">
      <w:pPr>
        <w:spacing w:afterLines="50"/>
        <w:rPr>
          <w:rFonts w:ascii="宋体" w:hAnsi="宋体"/>
          <w:kern w:val="0"/>
          <w:sz w:val="24"/>
        </w:rPr>
      </w:pPr>
      <w:r>
        <w:rPr>
          <w:rFonts w:ascii="宋体" w:hAnsi="宋体" w:hint="eastAsia"/>
          <w:kern w:val="0"/>
          <w:sz w:val="24"/>
        </w:rPr>
        <w:t>2.2供应商收款银行账户信息如下：</w:t>
      </w:r>
    </w:p>
    <w:p w:rsidR="00947CC6" w:rsidRDefault="00947CC6" w:rsidP="00C26068">
      <w:pPr>
        <w:spacing w:afterLines="50"/>
        <w:rPr>
          <w:rFonts w:ascii="宋体" w:hAnsi="宋体"/>
          <w:kern w:val="0"/>
          <w:sz w:val="24"/>
        </w:rPr>
      </w:pPr>
      <w:r>
        <w:rPr>
          <w:rFonts w:ascii="宋体" w:hAnsi="宋体" w:hint="eastAsia"/>
          <w:kern w:val="0"/>
          <w:sz w:val="24"/>
        </w:rPr>
        <w:t>开户名称：</w:t>
      </w:r>
    </w:p>
    <w:p w:rsidR="00947CC6" w:rsidRDefault="00947CC6" w:rsidP="00C26068">
      <w:pPr>
        <w:spacing w:afterLines="50"/>
        <w:rPr>
          <w:rFonts w:ascii="宋体" w:hAnsi="宋体"/>
          <w:kern w:val="0"/>
          <w:sz w:val="24"/>
        </w:rPr>
      </w:pPr>
      <w:r>
        <w:rPr>
          <w:rFonts w:ascii="宋体" w:hAnsi="宋体" w:hint="eastAsia"/>
          <w:kern w:val="0"/>
          <w:sz w:val="24"/>
        </w:rPr>
        <w:t>开户银行：</w:t>
      </w:r>
    </w:p>
    <w:p w:rsidR="00947CC6" w:rsidRDefault="00947CC6" w:rsidP="00C26068">
      <w:pPr>
        <w:spacing w:afterLines="50"/>
        <w:jc w:val="left"/>
        <w:rPr>
          <w:rFonts w:ascii="宋体" w:hAnsi="宋体"/>
          <w:kern w:val="0"/>
          <w:sz w:val="24"/>
        </w:rPr>
      </w:pPr>
      <w:r>
        <w:rPr>
          <w:rFonts w:ascii="宋体" w:hAnsi="宋体" w:hint="eastAsia"/>
          <w:kern w:val="0"/>
          <w:sz w:val="24"/>
        </w:rPr>
        <w:t>银行账号：</w:t>
      </w:r>
    </w:p>
    <w:p w:rsidR="00947CC6" w:rsidRDefault="00947CC6" w:rsidP="00C26068">
      <w:pPr>
        <w:spacing w:afterLines="50"/>
        <w:jc w:val="left"/>
        <w:rPr>
          <w:rFonts w:ascii="宋体" w:hAnsi="宋体"/>
          <w:kern w:val="0"/>
          <w:sz w:val="24"/>
        </w:rPr>
      </w:pPr>
      <w:r>
        <w:rPr>
          <w:rFonts w:ascii="宋体" w:hAnsi="宋体" w:hint="eastAsia"/>
          <w:kern w:val="0"/>
          <w:sz w:val="24"/>
        </w:rPr>
        <w:t>2.3供应商变更收款银行账户信息的，应向采购人出具书面通知。供应商未及时通知，采购人按照前述银行账户付款导致款项被退回重新付款的，不视为采购人构成付款迟延的违约。采购人因重复付款导致多支付的银行手续费，采购人有权自支付供应商款项时直接扣除。</w:t>
      </w:r>
    </w:p>
    <w:p w:rsidR="00947CC6" w:rsidRDefault="00947CC6" w:rsidP="00C26068">
      <w:pPr>
        <w:tabs>
          <w:tab w:val="left" w:pos="425"/>
        </w:tabs>
        <w:snapToGrid w:val="0"/>
        <w:spacing w:afterLines="50"/>
        <w:jc w:val="left"/>
        <w:rPr>
          <w:rFonts w:ascii="宋体" w:hAnsi="宋体"/>
          <w:kern w:val="0"/>
          <w:sz w:val="24"/>
        </w:rPr>
      </w:pPr>
      <w:r>
        <w:rPr>
          <w:rFonts w:ascii="宋体" w:hAnsi="宋体" w:hint="eastAsia"/>
          <w:kern w:val="0"/>
          <w:sz w:val="24"/>
        </w:rPr>
        <w:t>2.4采购人向供应商实际支付款项=合同约定应支付款项-（供应商赔偿金+供应商违约金）（如有）。采购人应在扣款（如有）后</w:t>
      </w:r>
      <w:r>
        <w:rPr>
          <w:rFonts w:ascii="宋体" w:hAnsi="宋体" w:hint="eastAsia"/>
          <w:kern w:val="0"/>
          <w:sz w:val="24"/>
          <w:u w:val="single"/>
        </w:rPr>
        <w:t xml:space="preserve"> 30</w:t>
      </w:r>
      <w:r>
        <w:rPr>
          <w:rFonts w:ascii="宋体" w:hAnsi="宋体" w:hint="eastAsia"/>
          <w:kern w:val="0"/>
          <w:sz w:val="24"/>
        </w:rPr>
        <w:t>天内以书面形式通知供应</w:t>
      </w:r>
      <w:r>
        <w:rPr>
          <w:rFonts w:ascii="宋体" w:hAnsi="宋体" w:hint="eastAsia"/>
          <w:kern w:val="0"/>
          <w:sz w:val="24"/>
        </w:rPr>
        <w:lastRenderedPageBreak/>
        <w:t>商。</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3.交货方式</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3.1交货现场（地点）：</w:t>
      </w:r>
      <w:r>
        <w:rPr>
          <w:rFonts w:ascii="宋体" w:hAnsi="宋体" w:hint="eastAsia"/>
          <w:color w:val="000000"/>
          <w:sz w:val="24"/>
          <w:u w:val="single"/>
        </w:rPr>
        <w:t xml:space="preserve"> 采购人仓库（</w:t>
      </w:r>
      <w:r w:rsidRPr="00283B0C">
        <w:rPr>
          <w:rFonts w:ascii="宋体" w:hAnsi="宋体" w:hint="eastAsia"/>
          <w:color w:val="000000"/>
          <w:sz w:val="24"/>
          <w:u w:val="single"/>
        </w:rPr>
        <w:t>深圳市前海地区</w:t>
      </w:r>
      <w:r>
        <w:rPr>
          <w:rFonts w:ascii="宋体" w:hAnsi="宋体" w:hint="eastAsia"/>
          <w:color w:val="000000"/>
          <w:sz w:val="24"/>
          <w:u w:val="single"/>
        </w:rPr>
        <w:t xml:space="preserve">） </w:t>
      </w:r>
      <w:r>
        <w:rPr>
          <w:rFonts w:ascii="宋体" w:hAnsi="宋体" w:hint="eastAsia"/>
          <w:color w:val="000000"/>
          <w:sz w:val="24"/>
        </w:rPr>
        <w:t>。交货日期：</w:t>
      </w:r>
      <w:r>
        <w:rPr>
          <w:rFonts w:ascii="宋体" w:hAnsi="宋体" w:hint="eastAsia"/>
          <w:color w:val="000000"/>
          <w:sz w:val="24"/>
          <w:u w:val="single"/>
        </w:rPr>
        <w:t xml:space="preserve"> </w:t>
      </w:r>
      <w:r>
        <w:rPr>
          <w:rFonts w:ascii="宋体" w:hAnsi="宋体" w:hint="eastAsia"/>
          <w:sz w:val="24"/>
          <w:u w:val="single"/>
        </w:rPr>
        <w:t xml:space="preserve">合同签定后10个工作日内交货 </w:t>
      </w:r>
      <w:r>
        <w:rPr>
          <w:rFonts w:ascii="宋体" w:hAnsi="宋体" w:hint="eastAsia"/>
          <w:color w:val="000000"/>
          <w:sz w:val="24"/>
          <w:u w:val="single"/>
        </w:rPr>
        <w:t xml:space="preserve"> </w:t>
      </w:r>
      <w:r>
        <w:rPr>
          <w:rFonts w:ascii="宋体" w:hAnsi="宋体" w:hint="eastAsia"/>
          <w:color w:val="000000"/>
          <w:sz w:val="24"/>
        </w:rPr>
        <w:t>。</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4.检验和验收</w:t>
      </w:r>
    </w:p>
    <w:p w:rsidR="00947CC6" w:rsidRDefault="00947CC6" w:rsidP="00C26068">
      <w:pPr>
        <w:tabs>
          <w:tab w:val="left" w:pos="425"/>
        </w:tabs>
        <w:snapToGrid w:val="0"/>
        <w:spacing w:afterLines="50"/>
        <w:jc w:val="left"/>
        <w:rPr>
          <w:rFonts w:ascii="宋体" w:hAnsi="宋体"/>
          <w:color w:val="000000"/>
          <w:sz w:val="24"/>
        </w:rPr>
      </w:pPr>
      <w:r>
        <w:rPr>
          <w:rFonts w:ascii="宋体" w:hAnsi="宋体" w:hint="eastAsia"/>
          <w:color w:val="000000"/>
          <w:sz w:val="24"/>
        </w:rPr>
        <w:t>4.2通用合同条款第10.2款约定的验收期限为：</w:t>
      </w:r>
      <w:r>
        <w:rPr>
          <w:rFonts w:ascii="宋体" w:hAnsi="宋体" w:hint="eastAsia"/>
          <w:color w:val="000000"/>
          <w:sz w:val="24"/>
          <w:u w:val="single"/>
        </w:rPr>
        <w:t>货物运抵现场时验收</w:t>
      </w:r>
      <w:r>
        <w:rPr>
          <w:rFonts w:ascii="宋体" w:hAnsi="宋体" w:hint="eastAsia"/>
          <w:color w:val="000000"/>
          <w:sz w:val="24"/>
        </w:rPr>
        <w:t>。</w:t>
      </w:r>
    </w:p>
    <w:p w:rsidR="00947CC6" w:rsidRDefault="00947CC6" w:rsidP="00C26068">
      <w:pPr>
        <w:tabs>
          <w:tab w:val="left" w:pos="425"/>
        </w:tabs>
        <w:snapToGrid w:val="0"/>
        <w:spacing w:afterLines="50"/>
        <w:jc w:val="left"/>
        <w:rPr>
          <w:rFonts w:ascii="宋体" w:hAnsi="宋体"/>
          <w:b/>
          <w:color w:val="000000"/>
          <w:sz w:val="24"/>
        </w:rPr>
      </w:pPr>
      <w:r>
        <w:rPr>
          <w:rFonts w:ascii="宋体" w:hAnsi="宋体" w:hint="eastAsia"/>
          <w:b/>
          <w:color w:val="000000"/>
          <w:sz w:val="24"/>
        </w:rPr>
        <w:t>5.通知</w:t>
      </w:r>
    </w:p>
    <w:p w:rsidR="00947CC6" w:rsidRDefault="00947CC6" w:rsidP="00C26068">
      <w:pPr>
        <w:spacing w:afterLines="50"/>
        <w:rPr>
          <w:rFonts w:ascii="宋体" w:hAnsi="宋体"/>
          <w:sz w:val="24"/>
        </w:rPr>
      </w:pPr>
      <w:r>
        <w:rPr>
          <w:rFonts w:ascii="宋体" w:hAnsi="宋体" w:hint="eastAsia"/>
          <w:color w:val="000000"/>
          <w:sz w:val="24"/>
        </w:rPr>
        <w:t>5.1</w:t>
      </w:r>
      <w:r>
        <w:rPr>
          <w:rFonts w:ascii="宋体" w:hAnsi="宋体" w:hint="eastAsia"/>
          <w:sz w:val="24"/>
        </w:rPr>
        <w:t>采购人指定联系人员：</w:t>
      </w:r>
      <w:r>
        <w:rPr>
          <w:rFonts w:ascii="宋体" w:hAnsi="宋体" w:hint="eastAsia"/>
          <w:sz w:val="24"/>
          <w:u w:val="single"/>
        </w:rPr>
        <w:t xml:space="preserve">   王昭强   </w:t>
      </w:r>
      <w:r>
        <w:rPr>
          <w:rFonts w:ascii="宋体" w:hAnsi="宋体" w:hint="eastAsia"/>
          <w:sz w:val="24"/>
        </w:rPr>
        <w:t>；联系电话：</w:t>
      </w:r>
      <w:r>
        <w:rPr>
          <w:rFonts w:ascii="宋体" w:hAnsi="宋体" w:hint="eastAsia"/>
          <w:sz w:val="24"/>
          <w:u w:val="single"/>
        </w:rPr>
        <w:t xml:space="preserve">   13480135182    </w:t>
      </w:r>
      <w:r>
        <w:rPr>
          <w:rFonts w:ascii="宋体" w:hAnsi="宋体" w:hint="eastAsia"/>
          <w:sz w:val="24"/>
        </w:rPr>
        <w:t xml:space="preserve">。 </w:t>
      </w:r>
    </w:p>
    <w:p w:rsidR="00947CC6" w:rsidRDefault="00947CC6" w:rsidP="00C26068">
      <w:pPr>
        <w:spacing w:afterLines="50"/>
        <w:rPr>
          <w:rFonts w:ascii="宋体" w:hAnsi="宋体"/>
          <w:sz w:val="24"/>
        </w:rPr>
      </w:pPr>
      <w:r>
        <w:rPr>
          <w:rFonts w:ascii="宋体" w:hAnsi="宋体" w:hint="eastAsia"/>
          <w:sz w:val="24"/>
        </w:rPr>
        <w:t>联系地址：</w:t>
      </w:r>
      <w:r>
        <w:rPr>
          <w:rFonts w:ascii="宋体" w:hAnsi="宋体" w:hint="eastAsia"/>
          <w:sz w:val="24"/>
          <w:u w:val="single"/>
        </w:rPr>
        <w:t>深圳市·前海合作区·深港创新中心B组团403室</w:t>
      </w:r>
      <w:r>
        <w:rPr>
          <w:rFonts w:ascii="宋体" w:hAnsi="宋体" w:hint="eastAsia"/>
          <w:sz w:val="24"/>
        </w:rPr>
        <w:t>。</w:t>
      </w:r>
    </w:p>
    <w:p w:rsidR="00947CC6" w:rsidRDefault="00947CC6" w:rsidP="00C26068">
      <w:pPr>
        <w:spacing w:afterLines="50"/>
        <w:rPr>
          <w:rFonts w:ascii="宋体" w:hAnsi="宋体"/>
          <w:sz w:val="24"/>
        </w:rPr>
      </w:pPr>
      <w:r>
        <w:rPr>
          <w:rFonts w:ascii="宋体" w:hAnsi="宋体" w:hint="eastAsia"/>
          <w:sz w:val="24"/>
        </w:rPr>
        <w:t>电子信箱：</w:t>
      </w:r>
      <w:r>
        <w:rPr>
          <w:rFonts w:ascii="宋体" w:hAnsi="宋体" w:hint="eastAsia"/>
          <w:sz w:val="24"/>
          <w:u w:val="single"/>
        </w:rPr>
        <w:t xml:space="preserve">   wangzq@qhholding.com                                </w:t>
      </w:r>
      <w:r>
        <w:rPr>
          <w:rFonts w:ascii="宋体" w:hAnsi="宋体" w:hint="eastAsia"/>
          <w:sz w:val="24"/>
        </w:rPr>
        <w:t>。</w:t>
      </w:r>
    </w:p>
    <w:p w:rsidR="00947CC6" w:rsidRDefault="00947CC6" w:rsidP="00C26068">
      <w:pPr>
        <w:spacing w:afterLines="50"/>
        <w:rPr>
          <w:rFonts w:ascii="宋体" w:hAnsi="宋体"/>
          <w:sz w:val="24"/>
        </w:rPr>
      </w:pPr>
      <w:r>
        <w:rPr>
          <w:rFonts w:ascii="宋体" w:hAnsi="宋体" w:hint="eastAsia"/>
          <w:sz w:val="24"/>
        </w:rPr>
        <w:t>供应商指定联系人员：</w:t>
      </w:r>
      <w:r>
        <w:rPr>
          <w:rFonts w:ascii="宋体" w:hAnsi="宋体" w:hint="eastAsia"/>
          <w:sz w:val="24"/>
          <w:u w:val="single"/>
        </w:rPr>
        <w:t xml:space="preserve">              </w:t>
      </w: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 xml:space="preserve">。 </w:t>
      </w:r>
    </w:p>
    <w:p w:rsidR="00947CC6" w:rsidRDefault="00947CC6" w:rsidP="00C26068">
      <w:pPr>
        <w:tabs>
          <w:tab w:val="left" w:pos="425"/>
        </w:tabs>
        <w:snapToGrid w:val="0"/>
        <w:spacing w:afterLines="50"/>
        <w:jc w:val="left"/>
        <w:rPr>
          <w:rFonts w:ascii="宋体" w:hAnsi="宋体"/>
          <w:sz w:val="24"/>
        </w:rPr>
      </w:pPr>
      <w:r>
        <w:rPr>
          <w:rFonts w:ascii="宋体" w:hAnsi="宋体" w:hint="eastAsia"/>
          <w:sz w:val="24"/>
        </w:rPr>
        <w:t>联系地址：</w:t>
      </w:r>
      <w:r>
        <w:rPr>
          <w:rFonts w:ascii="宋体" w:hAnsi="宋体" w:hint="eastAsia"/>
          <w:sz w:val="24"/>
          <w:u w:val="single"/>
        </w:rPr>
        <w:t xml:space="preserve">                                                        </w:t>
      </w:r>
      <w:r>
        <w:rPr>
          <w:rFonts w:ascii="宋体" w:hAnsi="宋体" w:hint="eastAsia"/>
          <w:sz w:val="24"/>
        </w:rPr>
        <w:t>。</w:t>
      </w:r>
    </w:p>
    <w:p w:rsidR="00947CC6" w:rsidRDefault="00947CC6" w:rsidP="00C26068">
      <w:pPr>
        <w:spacing w:afterLines="50"/>
        <w:rPr>
          <w:rFonts w:ascii="宋体" w:hAnsi="宋体"/>
          <w:sz w:val="24"/>
        </w:rPr>
      </w:pPr>
      <w:r>
        <w:rPr>
          <w:rFonts w:ascii="宋体" w:hAnsi="宋体" w:hint="eastAsia"/>
          <w:sz w:val="24"/>
        </w:rPr>
        <w:t>电子信箱：</w:t>
      </w:r>
      <w:r>
        <w:rPr>
          <w:rFonts w:ascii="宋体" w:hAnsi="宋体" w:hint="eastAsia"/>
          <w:sz w:val="24"/>
          <w:u w:val="single"/>
        </w:rPr>
        <w:t xml:space="preserve">                                                        </w:t>
      </w:r>
      <w:r>
        <w:rPr>
          <w:rFonts w:ascii="宋体" w:hAnsi="宋体" w:hint="eastAsia"/>
          <w:sz w:val="24"/>
        </w:rPr>
        <w:t>。</w:t>
      </w:r>
    </w:p>
    <w:p w:rsidR="00947CC6" w:rsidRDefault="00947CC6" w:rsidP="00C26068">
      <w:pPr>
        <w:tabs>
          <w:tab w:val="left" w:pos="425"/>
        </w:tabs>
        <w:snapToGrid w:val="0"/>
        <w:spacing w:afterLines="50"/>
        <w:jc w:val="left"/>
        <w:rPr>
          <w:rFonts w:ascii="宋体" w:hAnsi="宋体"/>
          <w:sz w:val="24"/>
        </w:rPr>
      </w:pPr>
      <w:r>
        <w:rPr>
          <w:rFonts w:ascii="宋体" w:hAnsi="宋体" w:hint="eastAsia"/>
          <w:color w:val="000000"/>
          <w:sz w:val="24"/>
        </w:rPr>
        <w:t>5.2</w:t>
      </w:r>
      <w:r>
        <w:rPr>
          <w:rFonts w:ascii="宋体" w:hAnsi="宋体" w:hint="eastAsia"/>
          <w:sz w:val="24"/>
        </w:rPr>
        <w:t>一方变更联系人员（电话）、联系地址的，应及时通知另一方。否则另一方按照前述约定信息通知该方的，视为已通知。</w:t>
      </w:r>
    </w:p>
    <w:p w:rsidR="00947CC6" w:rsidRDefault="00947CC6" w:rsidP="00C26068">
      <w:pPr>
        <w:tabs>
          <w:tab w:val="left" w:pos="425"/>
        </w:tabs>
        <w:snapToGrid w:val="0"/>
        <w:spacing w:afterLines="50"/>
        <w:jc w:val="left"/>
        <w:rPr>
          <w:rFonts w:ascii="宋体" w:hAnsi="宋体"/>
          <w:b/>
          <w:sz w:val="24"/>
        </w:rPr>
      </w:pPr>
      <w:r>
        <w:rPr>
          <w:rFonts w:ascii="宋体" w:hAnsi="宋体" w:hint="eastAsia"/>
          <w:b/>
          <w:sz w:val="24"/>
        </w:rPr>
        <w:t>6.争议解决</w:t>
      </w:r>
    </w:p>
    <w:p w:rsidR="00947CC6" w:rsidRDefault="00947CC6" w:rsidP="00C26068">
      <w:pPr>
        <w:spacing w:afterLines="50"/>
        <w:jc w:val="left"/>
        <w:rPr>
          <w:rFonts w:ascii="宋体" w:hAnsi="宋体"/>
          <w:kern w:val="0"/>
          <w:sz w:val="24"/>
        </w:rPr>
      </w:pPr>
      <w:r>
        <w:rPr>
          <w:rFonts w:ascii="宋体" w:hAnsi="宋体" w:hint="eastAsia"/>
          <w:color w:val="000000"/>
          <w:sz w:val="24"/>
        </w:rPr>
        <w:t>6.1</w:t>
      </w:r>
      <w:r>
        <w:rPr>
          <w:rFonts w:ascii="宋体" w:hAnsi="宋体" w:hint="eastAsia"/>
          <w:kern w:val="0"/>
          <w:sz w:val="24"/>
        </w:rPr>
        <w:t>采购人、供应商不能通过协商解决争议的，则一致同意选择第</w:t>
      </w:r>
      <w:r>
        <w:rPr>
          <w:rFonts w:ascii="宋体" w:hAnsi="宋体" w:hint="eastAsia"/>
          <w:kern w:val="0"/>
          <w:sz w:val="24"/>
          <w:u w:val="single"/>
        </w:rPr>
        <w:t xml:space="preserve"> </w:t>
      </w:r>
      <w:r w:rsidR="000D2844">
        <w:rPr>
          <w:rFonts w:ascii="宋体" w:hAnsi="宋体" w:hint="eastAsia"/>
          <w:kern w:val="0"/>
          <w:sz w:val="24"/>
          <w:u w:val="single"/>
        </w:rPr>
        <w:t>1</w:t>
      </w:r>
      <w:r>
        <w:rPr>
          <w:rFonts w:ascii="宋体" w:hAnsi="宋体" w:hint="eastAsia"/>
          <w:kern w:val="0"/>
          <w:sz w:val="24"/>
          <w:u w:val="single"/>
        </w:rPr>
        <w:t xml:space="preserve"> </w:t>
      </w:r>
      <w:r>
        <w:rPr>
          <w:rFonts w:ascii="宋体" w:hAnsi="宋体" w:hint="eastAsia"/>
          <w:kern w:val="0"/>
          <w:sz w:val="24"/>
        </w:rPr>
        <w:t>种方式解决争议：</w:t>
      </w:r>
    </w:p>
    <w:p w:rsidR="00947CC6" w:rsidRDefault="00947CC6" w:rsidP="00C26068">
      <w:pPr>
        <w:pStyle w:val="aa"/>
        <w:numPr>
          <w:ilvl w:val="0"/>
          <w:numId w:val="9"/>
        </w:numPr>
        <w:tabs>
          <w:tab w:val="left" w:pos="425"/>
        </w:tabs>
        <w:snapToGrid w:val="0"/>
        <w:spacing w:afterLines="50"/>
        <w:ind w:firstLineChars="0"/>
        <w:jc w:val="left"/>
        <w:rPr>
          <w:rFonts w:ascii="宋体" w:hAnsi="宋体"/>
          <w:color w:val="000000"/>
          <w:sz w:val="24"/>
          <w:szCs w:val="24"/>
        </w:rPr>
      </w:pPr>
      <w:r>
        <w:rPr>
          <w:rFonts w:ascii="宋体" w:hAnsi="宋体" w:hint="eastAsia"/>
          <w:kern w:val="0"/>
          <w:sz w:val="24"/>
          <w:szCs w:val="24"/>
        </w:rPr>
        <w:t>向合同签约地所在地人民法院提起诉讼。</w:t>
      </w:r>
    </w:p>
    <w:p w:rsidR="00947CC6" w:rsidRDefault="00947CC6" w:rsidP="00C26068">
      <w:pPr>
        <w:pStyle w:val="aa"/>
        <w:numPr>
          <w:ilvl w:val="0"/>
          <w:numId w:val="9"/>
        </w:numPr>
        <w:tabs>
          <w:tab w:val="left" w:pos="425"/>
        </w:tabs>
        <w:snapToGrid w:val="0"/>
        <w:spacing w:afterLines="50"/>
        <w:ind w:firstLineChars="0"/>
        <w:jc w:val="left"/>
        <w:rPr>
          <w:rFonts w:ascii="宋体" w:hAnsi="宋体" w:cs="Arial"/>
          <w:sz w:val="24"/>
          <w:szCs w:val="24"/>
        </w:rPr>
      </w:pPr>
      <w:r>
        <w:rPr>
          <w:rFonts w:ascii="宋体" w:hAnsi="宋体" w:hint="eastAsia"/>
          <w:kern w:val="0"/>
          <w:sz w:val="24"/>
          <w:szCs w:val="24"/>
        </w:rPr>
        <w:t>提</w:t>
      </w:r>
      <w:r>
        <w:rPr>
          <w:rFonts w:ascii="宋体" w:hAnsi="宋体" w:hint="eastAsia"/>
          <w:color w:val="000000"/>
          <w:kern w:val="0"/>
          <w:sz w:val="24"/>
          <w:szCs w:val="24"/>
        </w:rPr>
        <w:t>交深圳国际仲裁院（</w:t>
      </w:r>
      <w:r>
        <w:rPr>
          <w:rFonts w:ascii="宋体" w:hAnsi="宋体" w:hint="eastAsia"/>
          <w:color w:val="000000"/>
          <w:sz w:val="24"/>
          <w:szCs w:val="24"/>
        </w:rPr>
        <w:t>华南国际经济贸易仲裁委员会</w:t>
      </w:r>
      <w:r>
        <w:rPr>
          <w:rFonts w:ascii="宋体" w:hAnsi="宋体" w:hint="eastAsia"/>
          <w:color w:val="000000"/>
          <w:kern w:val="0"/>
          <w:sz w:val="24"/>
          <w:szCs w:val="24"/>
        </w:rPr>
        <w:t>）仲裁，由该会依据提交仲裁时的有效仲裁规则在</w:t>
      </w:r>
      <w:r>
        <w:rPr>
          <w:rFonts w:ascii="宋体" w:hAnsi="宋体" w:hint="eastAsia"/>
          <w:b/>
          <w:color w:val="000000"/>
          <w:kern w:val="0"/>
          <w:sz w:val="24"/>
          <w:szCs w:val="24"/>
          <w:u w:val="single"/>
        </w:rPr>
        <w:t>深圳</w:t>
      </w:r>
      <w:r>
        <w:rPr>
          <w:rFonts w:ascii="宋体" w:hAnsi="宋体" w:hint="eastAsia"/>
          <w:color w:val="000000"/>
          <w:kern w:val="0"/>
          <w:sz w:val="24"/>
          <w:szCs w:val="24"/>
        </w:rPr>
        <w:t>进行仲裁。</w:t>
      </w:r>
    </w:p>
    <w:p w:rsidR="00947CC6" w:rsidRDefault="00947CC6" w:rsidP="00C26068">
      <w:pPr>
        <w:tabs>
          <w:tab w:val="left" w:pos="425"/>
        </w:tabs>
        <w:snapToGrid w:val="0"/>
        <w:spacing w:afterLines="50"/>
        <w:jc w:val="left"/>
        <w:rPr>
          <w:rFonts w:ascii="宋体" w:hAnsi="宋体"/>
          <w:sz w:val="24"/>
        </w:rPr>
      </w:pPr>
      <w:r>
        <w:rPr>
          <w:rFonts w:ascii="宋体" w:hAnsi="宋体" w:cs="Arial" w:hint="eastAsia"/>
          <w:sz w:val="24"/>
        </w:rPr>
        <w:t>6.2</w:t>
      </w:r>
      <w:r>
        <w:rPr>
          <w:rFonts w:hint="eastAsia"/>
          <w:color w:val="000000"/>
          <w:sz w:val="24"/>
          <w:shd w:val="clear" w:color="auto" w:fill="FFFFFF"/>
        </w:rPr>
        <w:t>败诉方应承担另一方为解决本争议而产生的合理费用，包括但不限于诉讼</w:t>
      </w:r>
      <w:r>
        <w:rPr>
          <w:rFonts w:hint="eastAsia"/>
          <w:color w:val="000000"/>
          <w:sz w:val="24"/>
          <w:shd w:val="clear" w:color="auto" w:fill="FFFFFF"/>
        </w:rPr>
        <w:t>/</w:t>
      </w:r>
      <w:r>
        <w:rPr>
          <w:rFonts w:hint="eastAsia"/>
          <w:color w:val="000000"/>
          <w:sz w:val="24"/>
          <w:shd w:val="clear" w:color="auto" w:fill="FFFFFF"/>
        </w:rPr>
        <w:t>仲裁费、律师费、差旅费以及支出的其他合理费用</w:t>
      </w:r>
      <w:r>
        <w:rPr>
          <w:rFonts w:cs="Arial" w:hint="eastAsia"/>
          <w:sz w:val="24"/>
        </w:rPr>
        <w:t>。</w:t>
      </w:r>
    </w:p>
    <w:p w:rsidR="00947CC6" w:rsidRDefault="00947CC6" w:rsidP="00947CC6">
      <w:pPr>
        <w:spacing w:line="360" w:lineRule="auto"/>
        <w:jc w:val="left"/>
        <w:rPr>
          <w:rFonts w:ascii="宋体" w:hAnsi="宋体"/>
          <w:color w:val="000000"/>
          <w:szCs w:val="21"/>
        </w:rPr>
      </w:pPr>
    </w:p>
    <w:p w:rsidR="00947CC6" w:rsidRDefault="00947CC6" w:rsidP="00C26068">
      <w:pPr>
        <w:spacing w:afterLines="50"/>
        <w:ind w:firstLineChars="945" w:firstLine="2268"/>
        <w:rPr>
          <w:rFonts w:ascii="宋体" w:hAnsi="宋体"/>
          <w:sz w:val="24"/>
        </w:rPr>
      </w:pPr>
      <w:r>
        <w:rPr>
          <w:rFonts w:ascii="宋体" w:hAnsi="宋体" w:hint="eastAsia"/>
          <w:sz w:val="24"/>
        </w:rPr>
        <w:t xml:space="preserve"> </w:t>
      </w:r>
      <w:r>
        <w:rPr>
          <w:rFonts w:ascii="宋体" w:hAnsi="宋体"/>
          <w:sz w:val="24"/>
        </w:rPr>
        <w:br w:type="page"/>
      </w:r>
    </w:p>
    <w:p w:rsidR="00947CC6" w:rsidRDefault="00947CC6" w:rsidP="00C26068">
      <w:pPr>
        <w:spacing w:afterLines="50"/>
        <w:rPr>
          <w:rFonts w:ascii="宋体" w:hAnsi="宋体"/>
          <w:sz w:val="24"/>
        </w:rPr>
      </w:pPr>
      <w:r>
        <w:rPr>
          <w:rFonts w:ascii="宋体" w:hAnsi="宋体" w:hint="eastAsia"/>
          <w:sz w:val="24"/>
        </w:rPr>
        <w:lastRenderedPageBreak/>
        <w:t>附件1： 质量保修书</w:t>
      </w:r>
    </w:p>
    <w:p w:rsidR="00947CC6" w:rsidRDefault="00947CC6" w:rsidP="00C26068">
      <w:pPr>
        <w:spacing w:afterLines="50"/>
        <w:rPr>
          <w:rFonts w:ascii="宋体" w:hAnsi="宋体"/>
          <w:sz w:val="24"/>
        </w:rPr>
      </w:pPr>
    </w:p>
    <w:p w:rsidR="00947CC6" w:rsidRDefault="00947CC6" w:rsidP="00C26068">
      <w:pPr>
        <w:spacing w:afterLines="50"/>
        <w:jc w:val="center"/>
        <w:rPr>
          <w:rFonts w:ascii="宋体" w:hAnsi="宋体"/>
          <w:b/>
          <w:sz w:val="30"/>
          <w:szCs w:val="30"/>
        </w:rPr>
      </w:pPr>
      <w:r>
        <w:rPr>
          <w:rFonts w:ascii="宋体" w:hAnsi="宋体" w:hint="eastAsia"/>
          <w:b/>
          <w:sz w:val="30"/>
          <w:szCs w:val="30"/>
        </w:rPr>
        <w:t>质量保修书</w:t>
      </w:r>
    </w:p>
    <w:p w:rsidR="00947CC6" w:rsidRDefault="00947CC6" w:rsidP="00C26068">
      <w:pPr>
        <w:spacing w:afterLines="50"/>
        <w:jc w:val="center"/>
        <w:rPr>
          <w:rFonts w:ascii="宋体" w:hAnsi="宋体"/>
          <w:sz w:val="24"/>
        </w:rPr>
      </w:pPr>
    </w:p>
    <w:p w:rsidR="00947CC6" w:rsidRDefault="00947CC6" w:rsidP="00C26068">
      <w:pPr>
        <w:spacing w:afterLines="50"/>
        <w:jc w:val="left"/>
        <w:rPr>
          <w:rFonts w:ascii="宋体" w:hAnsi="宋体"/>
          <w:sz w:val="24"/>
          <w:u w:val="single"/>
        </w:rPr>
      </w:pPr>
      <w:r>
        <w:rPr>
          <w:rFonts w:ascii="宋体" w:hAnsi="宋体" w:hint="eastAsia"/>
          <w:sz w:val="24"/>
        </w:rPr>
        <w:t>采购人：</w:t>
      </w:r>
      <w:r>
        <w:rPr>
          <w:rFonts w:ascii="宋体" w:hAnsi="宋体" w:hint="eastAsia"/>
          <w:sz w:val="24"/>
          <w:u w:val="single"/>
        </w:rPr>
        <w:t>深圳市前海能源投资发展有限公司</w:t>
      </w:r>
    </w:p>
    <w:p w:rsidR="00947CC6" w:rsidRDefault="00947CC6" w:rsidP="00C26068">
      <w:pPr>
        <w:spacing w:afterLines="50"/>
        <w:jc w:val="left"/>
        <w:rPr>
          <w:rFonts w:ascii="宋体" w:hAnsi="宋体"/>
          <w:sz w:val="24"/>
        </w:rPr>
      </w:pPr>
      <w:r>
        <w:rPr>
          <w:rFonts w:ascii="宋体" w:hAnsi="宋体" w:hint="eastAsia"/>
          <w:sz w:val="24"/>
        </w:rPr>
        <w:t>供应商：</w:t>
      </w:r>
      <w:r>
        <w:rPr>
          <w:rFonts w:ascii="宋体" w:hAnsi="宋体" w:hint="eastAsia"/>
          <w:sz w:val="24"/>
          <w:u w:val="single"/>
        </w:rPr>
        <w:t xml:space="preserve">                              </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r>
        <w:rPr>
          <w:rFonts w:ascii="宋体" w:hAnsi="宋体" w:hint="eastAsia"/>
          <w:sz w:val="24"/>
        </w:rPr>
        <w:t>为保证采购人向供应商购买的货物在合理期限内正常使用，采购人、供应商经协商一致，签订本质量保修书。供应商在质量保修期内按照法律、法规及合同规定承担质量保修责任。</w:t>
      </w:r>
    </w:p>
    <w:p w:rsidR="00947CC6" w:rsidRDefault="00947CC6" w:rsidP="00C26068">
      <w:pPr>
        <w:spacing w:afterLines="50"/>
        <w:jc w:val="left"/>
        <w:rPr>
          <w:rFonts w:ascii="宋体" w:hAnsi="宋体"/>
          <w:b/>
          <w:sz w:val="24"/>
        </w:rPr>
      </w:pPr>
      <w:r>
        <w:rPr>
          <w:rFonts w:ascii="宋体" w:hAnsi="宋体" w:hint="eastAsia"/>
          <w:b/>
          <w:sz w:val="24"/>
        </w:rPr>
        <w:t>1.质量保修范围</w:t>
      </w:r>
    </w:p>
    <w:p w:rsidR="00947CC6" w:rsidRDefault="00947CC6" w:rsidP="00C26068">
      <w:pPr>
        <w:spacing w:afterLines="50"/>
        <w:jc w:val="left"/>
        <w:rPr>
          <w:rFonts w:ascii="宋体" w:hAnsi="宋体"/>
          <w:sz w:val="24"/>
        </w:rPr>
      </w:pPr>
      <w:r>
        <w:rPr>
          <w:rFonts w:ascii="宋体" w:hAnsi="宋体" w:hint="eastAsia"/>
          <w:sz w:val="24"/>
        </w:rPr>
        <w:t>质量保修范围为供应商向采购人提供的全部货物。</w:t>
      </w:r>
    </w:p>
    <w:p w:rsidR="00947CC6" w:rsidRDefault="00947CC6" w:rsidP="00C26068">
      <w:pPr>
        <w:spacing w:afterLines="50"/>
        <w:jc w:val="left"/>
        <w:rPr>
          <w:rFonts w:ascii="宋体" w:hAnsi="宋体"/>
          <w:b/>
          <w:sz w:val="24"/>
        </w:rPr>
      </w:pPr>
      <w:r>
        <w:rPr>
          <w:rFonts w:ascii="宋体" w:hAnsi="宋体" w:hint="eastAsia"/>
          <w:b/>
          <w:sz w:val="24"/>
        </w:rPr>
        <w:t>2.质量保修期</w:t>
      </w:r>
    </w:p>
    <w:p w:rsidR="00947CC6" w:rsidRDefault="00947CC6" w:rsidP="00C26068">
      <w:pPr>
        <w:spacing w:afterLines="50"/>
        <w:jc w:val="left"/>
        <w:rPr>
          <w:rFonts w:ascii="宋体" w:hAnsi="宋体"/>
          <w:sz w:val="24"/>
        </w:rPr>
      </w:pPr>
      <w:r>
        <w:rPr>
          <w:rFonts w:ascii="宋体" w:hAnsi="宋体" w:hint="eastAsia"/>
          <w:sz w:val="24"/>
        </w:rPr>
        <w:t>2.1质量保修期自验收合格之日次日开始计算。货物需要安装调试的，质量保修期自货物安装调试验收合格之日次日开始计算，若安装调试需要经政府部门检验的，则以政府部门出具的检验合格证明载明的验收合格之日次日开始计算。货物分批交付的，按照前述原则分别计算各批次货物的质量保修期。</w:t>
      </w:r>
    </w:p>
    <w:p w:rsidR="00947CC6" w:rsidRDefault="00947CC6" w:rsidP="00C26068">
      <w:pPr>
        <w:spacing w:afterLines="50"/>
        <w:jc w:val="left"/>
        <w:rPr>
          <w:rFonts w:ascii="宋体" w:hAnsi="宋体"/>
          <w:sz w:val="24"/>
        </w:rPr>
      </w:pPr>
      <w:r>
        <w:rPr>
          <w:rFonts w:ascii="宋体" w:hAnsi="宋体" w:hint="eastAsia"/>
          <w:sz w:val="24"/>
        </w:rPr>
        <w:t>2.2质量保修期：1年。</w:t>
      </w:r>
    </w:p>
    <w:p w:rsidR="00947CC6" w:rsidRDefault="00947CC6" w:rsidP="00C26068">
      <w:pPr>
        <w:spacing w:afterLines="50"/>
        <w:jc w:val="left"/>
        <w:rPr>
          <w:rFonts w:ascii="宋体" w:hAnsi="宋体"/>
          <w:b/>
          <w:sz w:val="24"/>
        </w:rPr>
      </w:pPr>
      <w:r>
        <w:rPr>
          <w:rFonts w:ascii="宋体" w:hAnsi="宋体" w:hint="eastAsia"/>
          <w:b/>
          <w:sz w:val="24"/>
        </w:rPr>
        <w:t>3.质量保修责任</w:t>
      </w:r>
    </w:p>
    <w:p w:rsidR="00947CC6" w:rsidRDefault="00947CC6" w:rsidP="00C26068">
      <w:pPr>
        <w:spacing w:afterLines="50"/>
        <w:jc w:val="left"/>
        <w:rPr>
          <w:rFonts w:ascii="宋体" w:hAnsi="宋体"/>
          <w:sz w:val="24"/>
        </w:rPr>
      </w:pPr>
      <w:r>
        <w:rPr>
          <w:rFonts w:ascii="宋体" w:hAnsi="宋体" w:hint="eastAsia"/>
          <w:sz w:val="24"/>
        </w:rPr>
        <w:t>3.1供应商应依照《中华人民共和国产品质量法》、《中华人民共和国消费者权益保护法》等有关法律、法规、规章规定以及合同的约定，履行质量保修责任。货物涉及三包政策的，供应商还必须遵守国家有关货物三包的相关规定。</w:t>
      </w:r>
    </w:p>
    <w:p w:rsidR="00947CC6" w:rsidRDefault="00947CC6" w:rsidP="00C26068">
      <w:pPr>
        <w:spacing w:afterLines="50"/>
        <w:jc w:val="left"/>
        <w:rPr>
          <w:rFonts w:ascii="宋体" w:hAnsi="宋体"/>
          <w:sz w:val="24"/>
        </w:rPr>
      </w:pPr>
      <w:r>
        <w:rPr>
          <w:rFonts w:ascii="宋体" w:hAnsi="宋体" w:hint="eastAsia"/>
          <w:sz w:val="24"/>
        </w:rPr>
        <w:t>3.2质量保修方式：供应商提供</w:t>
      </w:r>
      <w:r>
        <w:rPr>
          <w:rFonts w:ascii="宋体" w:hAnsi="宋体" w:hint="eastAsia"/>
          <w:sz w:val="24"/>
          <w:u w:val="single"/>
        </w:rPr>
        <w:t>上门保修服务、定期保养服务（若有）</w:t>
      </w:r>
      <w:r>
        <w:rPr>
          <w:rFonts w:ascii="宋体" w:hAnsi="宋体" w:hint="eastAsia"/>
          <w:sz w:val="24"/>
        </w:rPr>
        <w:t>。</w:t>
      </w:r>
    </w:p>
    <w:p w:rsidR="00947CC6" w:rsidRDefault="00947CC6" w:rsidP="00C26068">
      <w:pPr>
        <w:spacing w:afterLines="50"/>
        <w:jc w:val="left"/>
        <w:rPr>
          <w:rFonts w:ascii="宋体" w:hAnsi="宋体"/>
          <w:sz w:val="24"/>
        </w:rPr>
      </w:pPr>
      <w:r>
        <w:rPr>
          <w:rFonts w:ascii="宋体" w:hAnsi="宋体" w:hint="eastAsia"/>
          <w:sz w:val="24"/>
        </w:rPr>
        <w:t>3.3质量保修期内出现质量保修问题，供应商应及时提供质量保修服务。为避免采购人经营受到影响，采购人有权要求供应商同时提供备用货物供采购人应急使用。供应商服务响应时间如下：</w:t>
      </w:r>
    </w:p>
    <w:p w:rsidR="00947CC6" w:rsidRDefault="00947CC6" w:rsidP="00C26068">
      <w:pPr>
        <w:spacing w:afterLines="50"/>
        <w:jc w:val="left"/>
        <w:rPr>
          <w:rFonts w:ascii="宋体" w:hAnsi="宋体"/>
          <w:sz w:val="24"/>
        </w:rPr>
      </w:pPr>
      <w:r>
        <w:rPr>
          <w:rFonts w:ascii="宋体" w:hAnsi="宋体" w:hint="eastAsia"/>
          <w:sz w:val="24"/>
        </w:rPr>
        <w:t>3.3.1普通质量保修问题：</w:t>
      </w:r>
      <w:r>
        <w:rPr>
          <w:rFonts w:ascii="宋体" w:hAnsi="宋体" w:hint="eastAsia"/>
          <w:sz w:val="24"/>
          <w:u w:val="single"/>
        </w:rPr>
        <w:t>1</w:t>
      </w:r>
      <w:r>
        <w:rPr>
          <w:rFonts w:ascii="宋体" w:hAnsi="宋体" w:hint="eastAsia"/>
          <w:sz w:val="24"/>
        </w:rPr>
        <w:t>个工作日内。</w:t>
      </w:r>
    </w:p>
    <w:p w:rsidR="00947CC6" w:rsidRDefault="00947CC6" w:rsidP="00C26068">
      <w:pPr>
        <w:spacing w:afterLines="50"/>
        <w:jc w:val="left"/>
        <w:rPr>
          <w:rFonts w:ascii="宋体" w:hAnsi="宋体"/>
          <w:sz w:val="24"/>
        </w:rPr>
      </w:pPr>
      <w:r>
        <w:rPr>
          <w:rFonts w:ascii="宋体" w:hAnsi="宋体" w:hint="eastAsia"/>
          <w:sz w:val="24"/>
        </w:rPr>
        <w:t>3.3.2紧急质量保修问题：</w:t>
      </w:r>
      <w:r>
        <w:rPr>
          <w:rFonts w:ascii="宋体" w:hAnsi="宋体" w:hint="eastAsia"/>
          <w:sz w:val="24"/>
          <w:u w:val="single"/>
        </w:rPr>
        <w:t>4</w:t>
      </w:r>
      <w:r>
        <w:rPr>
          <w:rFonts w:ascii="宋体" w:hAnsi="宋体" w:hint="eastAsia"/>
          <w:sz w:val="24"/>
        </w:rPr>
        <w:t>个小时内（采购人同意延期除外）。若供应商收到通知时不足2小时，供应商可与采购人协商在次日（或次一工作日）提供保修服务。若事情紧急需要当日提供保修服务的，则供应商必须在当日提供保修服务。</w:t>
      </w:r>
    </w:p>
    <w:p w:rsidR="00947CC6" w:rsidRDefault="00947CC6" w:rsidP="00C26068">
      <w:pPr>
        <w:spacing w:afterLines="50"/>
        <w:jc w:val="left"/>
        <w:rPr>
          <w:rFonts w:ascii="宋体" w:hAnsi="宋体"/>
          <w:sz w:val="24"/>
        </w:rPr>
      </w:pPr>
      <w:r>
        <w:rPr>
          <w:rFonts w:ascii="宋体" w:hAnsi="宋体" w:hint="eastAsia"/>
          <w:sz w:val="24"/>
        </w:rPr>
        <w:t>3.3.3保修完成时间：一般情况下≤48小时；紧急情况下，≤24小时。特别疑难问题保修完成时间可以适当延长，但延长时间≤48小时。修复时间从采购人通知供应商提供保修服务起计算。</w:t>
      </w:r>
    </w:p>
    <w:p w:rsidR="00947CC6" w:rsidRDefault="00947CC6" w:rsidP="00C26068">
      <w:pPr>
        <w:spacing w:afterLines="50"/>
        <w:jc w:val="left"/>
        <w:rPr>
          <w:rFonts w:ascii="宋体" w:hAnsi="宋体"/>
          <w:sz w:val="24"/>
        </w:rPr>
      </w:pPr>
      <w:r>
        <w:rPr>
          <w:rFonts w:ascii="宋体" w:hAnsi="宋体" w:hint="eastAsia"/>
          <w:sz w:val="24"/>
        </w:rPr>
        <w:lastRenderedPageBreak/>
        <w:t>3.3.4定期保养服务：</w:t>
      </w:r>
      <w:r>
        <w:rPr>
          <w:rFonts w:ascii="宋体" w:hAnsi="宋体" w:hint="eastAsia"/>
          <w:sz w:val="24"/>
          <w:u w:val="single"/>
        </w:rPr>
        <w:t xml:space="preserve">                                           </w:t>
      </w:r>
      <w:r>
        <w:rPr>
          <w:rFonts w:ascii="宋体" w:hAnsi="宋体" w:hint="eastAsia"/>
          <w:sz w:val="24"/>
        </w:rPr>
        <w:t>。</w:t>
      </w:r>
    </w:p>
    <w:p w:rsidR="00947CC6" w:rsidRDefault="00947CC6" w:rsidP="00C26068">
      <w:pPr>
        <w:spacing w:afterLines="50"/>
        <w:jc w:val="left"/>
        <w:rPr>
          <w:rFonts w:ascii="宋体" w:hAnsi="宋体"/>
          <w:sz w:val="24"/>
        </w:rPr>
      </w:pPr>
      <w:r>
        <w:rPr>
          <w:rFonts w:ascii="宋体" w:hAnsi="宋体" w:hint="eastAsia"/>
          <w:sz w:val="24"/>
        </w:rPr>
        <w:t>3.4质量保修期产品更换和/或退货：</w:t>
      </w:r>
    </w:p>
    <w:p w:rsidR="00947CC6" w:rsidRDefault="00947CC6" w:rsidP="00C26068">
      <w:pPr>
        <w:spacing w:afterLines="50"/>
        <w:jc w:val="left"/>
        <w:rPr>
          <w:rFonts w:ascii="宋体" w:hAnsi="宋体"/>
          <w:sz w:val="24"/>
        </w:rPr>
      </w:pPr>
      <w:r>
        <w:rPr>
          <w:rFonts w:ascii="宋体" w:hAnsi="宋体" w:hint="eastAsia"/>
          <w:sz w:val="24"/>
        </w:rPr>
        <w:t>3.4.1若货物存在产品质量缺陷且该缺陷是因为供应商或生产商疏忽或故意所致，或者货物使用了不合格的材料，无论货物是否在质量保修期内，采购人均有权选择更换或退货，且有权要求供应商向采购人支付缺陷货物价款10%的违约金。</w:t>
      </w:r>
    </w:p>
    <w:p w:rsidR="00947CC6" w:rsidRDefault="00947CC6" w:rsidP="00947CC6">
      <w:pPr>
        <w:spacing w:after="50"/>
        <w:jc w:val="left"/>
        <w:rPr>
          <w:rFonts w:ascii="宋体" w:hAnsi="宋体"/>
          <w:sz w:val="24"/>
        </w:rPr>
      </w:pPr>
      <w:r>
        <w:rPr>
          <w:rFonts w:ascii="宋体" w:hAnsi="宋体" w:hint="eastAsia"/>
          <w:sz w:val="24"/>
        </w:rPr>
        <w:t>3.4.2若发生同一质量保修问题，经供应商修理2次后仍未解决问题，在三包有效期内，采购人有权选择更换或者退货。超出三包有效期的，采购人有权依照第3.4.3款约定处理，但属于第3.4.1款约定情形，则依照第3.4.1款约定处理。</w:t>
      </w:r>
    </w:p>
    <w:p w:rsidR="00947CC6" w:rsidRDefault="00947CC6" w:rsidP="00947CC6">
      <w:pPr>
        <w:spacing w:after="50"/>
        <w:jc w:val="left"/>
        <w:rPr>
          <w:rFonts w:ascii="宋体" w:hAnsi="宋体" w:cs="宋体"/>
          <w:sz w:val="24"/>
        </w:rPr>
      </w:pPr>
      <w:r>
        <w:rPr>
          <w:rFonts w:ascii="宋体" w:hAnsi="宋体" w:hint="eastAsia"/>
          <w:sz w:val="24"/>
        </w:rPr>
        <w:t>3.4.3质量保修期内，</w:t>
      </w:r>
      <w:r>
        <w:rPr>
          <w:rFonts w:ascii="宋体" w:hAnsi="宋体" w:cs="宋体" w:hint="eastAsia"/>
          <w:sz w:val="24"/>
        </w:rPr>
        <w:t>供应商有以下情形之一的，采购人经书面通知供应商后，有权采取必要的补救措施，委托第三方对故障进行修复。</w:t>
      </w:r>
    </w:p>
    <w:p w:rsidR="00947CC6" w:rsidRDefault="00947CC6" w:rsidP="00947CC6">
      <w:pPr>
        <w:spacing w:after="50"/>
        <w:jc w:val="left"/>
        <w:rPr>
          <w:rFonts w:ascii="宋体" w:hAnsi="宋体" w:cs="宋体"/>
          <w:sz w:val="24"/>
        </w:rPr>
      </w:pPr>
      <w:r>
        <w:rPr>
          <w:rFonts w:ascii="宋体" w:hAnsi="宋体" w:cs="宋体" w:hint="eastAsia"/>
          <w:sz w:val="24"/>
        </w:rPr>
        <w:t>（1）供应商收到采购人故障通知后，未在约定时间派人至现场且未取得采购人同意的；</w:t>
      </w:r>
    </w:p>
    <w:p w:rsidR="00947CC6" w:rsidRDefault="00947CC6" w:rsidP="00947CC6">
      <w:pPr>
        <w:spacing w:after="50"/>
        <w:jc w:val="left"/>
        <w:rPr>
          <w:rFonts w:ascii="宋体" w:hAnsi="宋体" w:cs="宋体"/>
          <w:sz w:val="24"/>
        </w:rPr>
      </w:pPr>
      <w:r>
        <w:rPr>
          <w:rFonts w:ascii="宋体" w:hAnsi="宋体" w:cs="宋体" w:hint="eastAsia"/>
          <w:sz w:val="24"/>
        </w:rPr>
        <w:t>（2）供应商未在约定时间内修复且未取得采购人同意延长修复时间的；</w:t>
      </w:r>
    </w:p>
    <w:p w:rsidR="00947CC6" w:rsidRDefault="00947CC6" w:rsidP="00947CC6">
      <w:pPr>
        <w:spacing w:after="50"/>
        <w:jc w:val="left"/>
        <w:rPr>
          <w:rFonts w:ascii="宋体" w:hAnsi="宋体"/>
          <w:sz w:val="24"/>
        </w:rPr>
      </w:pPr>
      <w:r>
        <w:rPr>
          <w:rFonts w:ascii="宋体" w:hAnsi="宋体" w:cs="宋体" w:hint="eastAsia"/>
          <w:sz w:val="24"/>
        </w:rPr>
        <w:t>（3）同一故障经供应商修复</w:t>
      </w:r>
      <w:r>
        <w:rPr>
          <w:rFonts w:ascii="宋体" w:hAnsi="宋体" w:cs="宋体" w:hint="eastAsia"/>
          <w:sz w:val="24"/>
          <w:u w:val="single"/>
        </w:rPr>
        <w:t>2</w:t>
      </w:r>
      <w:r>
        <w:rPr>
          <w:rFonts w:ascii="宋体" w:hAnsi="宋体" w:cs="宋体" w:hint="eastAsia"/>
          <w:sz w:val="24"/>
        </w:rPr>
        <w:t>次仍出现相同故障的。</w:t>
      </w:r>
    </w:p>
    <w:p w:rsidR="00947CC6" w:rsidRDefault="00947CC6" w:rsidP="00C26068">
      <w:pPr>
        <w:spacing w:afterLines="50"/>
        <w:jc w:val="left"/>
        <w:rPr>
          <w:rFonts w:ascii="宋体" w:hAnsi="宋体"/>
          <w:sz w:val="24"/>
        </w:rPr>
      </w:pPr>
      <w:r>
        <w:rPr>
          <w:rFonts w:ascii="宋体" w:hAnsi="宋体" w:hint="eastAsia"/>
          <w:sz w:val="24"/>
        </w:rPr>
        <w:t>3.5供应商提供的</w:t>
      </w:r>
      <w:r>
        <w:rPr>
          <w:rFonts w:ascii="宋体" w:hAnsi="宋体" w:cs="宋体" w:hint="eastAsia"/>
          <w:sz w:val="24"/>
        </w:rPr>
        <w:t>更换部件，必须采用全新的、经设备整机制造商认可的、在品质、型号、制造商等方面与原部件相同的部件，并且使用设备整机制造商提供或推荐的润滑剂（如需）；如果得到采购人的书面批准，也可以采用同等的部件、润滑剂或者更换设备。</w:t>
      </w:r>
    </w:p>
    <w:p w:rsidR="00947CC6" w:rsidRDefault="00947CC6" w:rsidP="00C26068">
      <w:pPr>
        <w:spacing w:afterLines="50"/>
        <w:jc w:val="left"/>
        <w:rPr>
          <w:rFonts w:ascii="宋体" w:hAnsi="宋体"/>
          <w:sz w:val="24"/>
        </w:rPr>
      </w:pPr>
      <w:r>
        <w:rPr>
          <w:rFonts w:ascii="宋体" w:hAnsi="宋体" w:hint="eastAsia"/>
          <w:sz w:val="24"/>
        </w:rPr>
        <w:t>3.6因质量保修问题或产品缺陷导致采购人遭受经济损失（如有），或者采购人委托第三方修理所生费用，皆由供应商承担。供应商拒不支付的，采购人有权自质量保修金内直接扣除。供应商提供保修服务人员出现意外伤亡或者导致采购人员工和/或第三人意外伤亡的，供应商应承担全部法律责任。</w:t>
      </w:r>
    </w:p>
    <w:p w:rsidR="00947CC6" w:rsidRDefault="00947CC6" w:rsidP="00C26068">
      <w:pPr>
        <w:spacing w:afterLines="50"/>
        <w:jc w:val="left"/>
        <w:rPr>
          <w:rFonts w:ascii="宋体" w:hAnsi="宋体"/>
          <w:sz w:val="24"/>
        </w:rPr>
      </w:pPr>
      <w:r>
        <w:rPr>
          <w:rFonts w:ascii="宋体" w:hAnsi="宋体" w:hint="eastAsia"/>
          <w:sz w:val="24"/>
        </w:rPr>
        <w:t>3.7采购人委托第三人修理的，仍不免除供应商的保修责任，除非采购人放弃追究第三人修理部分采购人保修责任的权利。</w:t>
      </w:r>
    </w:p>
    <w:p w:rsidR="00947CC6" w:rsidRDefault="00947CC6" w:rsidP="00C26068">
      <w:pPr>
        <w:spacing w:afterLines="50"/>
        <w:jc w:val="left"/>
        <w:rPr>
          <w:rFonts w:ascii="宋体" w:hAnsi="宋体"/>
          <w:sz w:val="24"/>
        </w:rPr>
      </w:pPr>
      <w:r>
        <w:rPr>
          <w:rFonts w:ascii="宋体" w:hAnsi="宋体" w:hint="eastAsia"/>
          <w:sz w:val="24"/>
        </w:rPr>
        <w:t>3.8本条所称质量缺陷包括材料设备质量缺陷和安装质量缺陷。材料设备缺陷是指材料设备存在危及人身、他人财产安全的不合理的危险；材料设备有保障人体健康，人身、财产安全的国家标准、行业标准的，是指不符合该标准。安装质量</w:t>
      </w:r>
      <w:r>
        <w:rPr>
          <w:rFonts w:ascii="宋体" w:hAnsi="宋体" w:hint="eastAsia"/>
          <w:sz w:val="24"/>
          <w:shd w:val="clear" w:color="auto" w:fill="FFFFFF"/>
        </w:rPr>
        <w:t>缺陷是指安装质量不符合相关强制性标准、设计文件，以及本合同的约定</w:t>
      </w:r>
      <w:r>
        <w:rPr>
          <w:rFonts w:ascii="宋体" w:hAnsi="宋体" w:hint="eastAsia"/>
          <w:sz w:val="24"/>
        </w:rPr>
        <w:t>。</w:t>
      </w:r>
    </w:p>
    <w:p w:rsidR="00947CC6" w:rsidRDefault="00947CC6" w:rsidP="00C26068">
      <w:pPr>
        <w:spacing w:afterLines="50"/>
        <w:jc w:val="left"/>
        <w:rPr>
          <w:rFonts w:ascii="宋体" w:hAnsi="宋体"/>
          <w:b/>
          <w:sz w:val="24"/>
        </w:rPr>
      </w:pPr>
      <w:r>
        <w:rPr>
          <w:rFonts w:ascii="宋体" w:hAnsi="宋体" w:hint="eastAsia"/>
          <w:b/>
          <w:sz w:val="24"/>
        </w:rPr>
        <w:t>4.质量保修责任豁免</w:t>
      </w:r>
    </w:p>
    <w:p w:rsidR="00947CC6" w:rsidRDefault="00947CC6" w:rsidP="00C26068">
      <w:pPr>
        <w:spacing w:afterLines="50"/>
        <w:jc w:val="left"/>
        <w:rPr>
          <w:rFonts w:ascii="宋体" w:hAnsi="宋体"/>
          <w:sz w:val="24"/>
        </w:rPr>
      </w:pPr>
      <w:r>
        <w:rPr>
          <w:rFonts w:ascii="宋体" w:hAnsi="宋体" w:hint="eastAsia"/>
          <w:sz w:val="24"/>
        </w:rPr>
        <w:t>4.1有以下情形之一的，可以相应减轻或免除供应商的质量保修责任。</w:t>
      </w:r>
    </w:p>
    <w:p w:rsidR="00947CC6" w:rsidRDefault="00947CC6" w:rsidP="00C26068">
      <w:pPr>
        <w:spacing w:afterLines="50"/>
        <w:jc w:val="left"/>
        <w:rPr>
          <w:rFonts w:ascii="宋体" w:hAnsi="宋体"/>
          <w:sz w:val="24"/>
        </w:rPr>
      </w:pPr>
      <w:r>
        <w:rPr>
          <w:rFonts w:ascii="宋体" w:hAnsi="宋体" w:hint="eastAsia"/>
          <w:sz w:val="24"/>
        </w:rPr>
        <w:t>4.1.1不可抗力引致的损害（但因供应商迟延履行保修义务遭受不可抗力的，不能免除供应商的保修责任）；</w:t>
      </w:r>
    </w:p>
    <w:p w:rsidR="00947CC6" w:rsidRDefault="00947CC6" w:rsidP="00C26068">
      <w:pPr>
        <w:spacing w:afterLines="50"/>
        <w:jc w:val="left"/>
        <w:rPr>
          <w:rFonts w:ascii="宋体" w:hAnsi="宋体"/>
          <w:sz w:val="24"/>
        </w:rPr>
      </w:pPr>
      <w:r>
        <w:rPr>
          <w:rFonts w:ascii="宋体" w:hAnsi="宋体" w:hint="eastAsia"/>
          <w:sz w:val="24"/>
        </w:rPr>
        <w:t>4.1.2采购人过错引致的损害；</w:t>
      </w:r>
    </w:p>
    <w:p w:rsidR="00947CC6" w:rsidRDefault="00947CC6" w:rsidP="00C26068">
      <w:pPr>
        <w:spacing w:afterLines="50"/>
        <w:jc w:val="left"/>
        <w:rPr>
          <w:rFonts w:ascii="宋体" w:hAnsi="宋体"/>
          <w:sz w:val="24"/>
        </w:rPr>
      </w:pPr>
      <w:r>
        <w:rPr>
          <w:rFonts w:ascii="宋体" w:hAnsi="宋体" w:hint="eastAsia"/>
          <w:sz w:val="24"/>
        </w:rPr>
        <w:t>4.1.3采购人擅自维修引致的损害（第3.4.3款约定情形除外）；</w:t>
      </w:r>
    </w:p>
    <w:p w:rsidR="00947CC6" w:rsidRDefault="00947CC6" w:rsidP="00C26068">
      <w:pPr>
        <w:spacing w:afterLines="50"/>
        <w:jc w:val="left"/>
        <w:rPr>
          <w:rFonts w:ascii="宋体" w:hAnsi="宋体"/>
          <w:sz w:val="24"/>
        </w:rPr>
      </w:pPr>
      <w:r>
        <w:rPr>
          <w:rFonts w:ascii="宋体" w:hAnsi="宋体" w:hint="eastAsia"/>
          <w:sz w:val="24"/>
        </w:rPr>
        <w:t>4.1.4其他法定可减轻或免除供应商质量保修责任的情形。</w:t>
      </w:r>
    </w:p>
    <w:p w:rsidR="00947CC6" w:rsidRDefault="00947CC6" w:rsidP="00C26068">
      <w:pPr>
        <w:spacing w:afterLines="50"/>
        <w:jc w:val="left"/>
        <w:rPr>
          <w:rFonts w:ascii="宋体" w:hAnsi="宋体"/>
          <w:sz w:val="24"/>
        </w:rPr>
      </w:pPr>
      <w:r>
        <w:rPr>
          <w:rFonts w:ascii="宋体" w:hAnsi="宋体" w:hint="eastAsia"/>
          <w:sz w:val="24"/>
        </w:rPr>
        <w:t>4.2即使供应商依据第4.1款约定可部分或全部免除质量保修责任，但若采购人要求供应商对货物进行修理，供应商应以不高于成本价的价格，提供修理服务。</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r>
        <w:rPr>
          <w:rFonts w:ascii="宋体" w:hAnsi="宋体" w:hint="eastAsia"/>
          <w:sz w:val="24"/>
        </w:rPr>
        <w:t>采购人（章）：                             供应商（章）：</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r>
        <w:rPr>
          <w:rFonts w:ascii="宋体" w:hAnsi="宋体" w:hint="eastAsia"/>
          <w:sz w:val="24"/>
        </w:rPr>
        <w:t>法定代表人：                              法定代表人：</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r>
        <w:rPr>
          <w:rFonts w:ascii="宋体" w:hAnsi="宋体" w:hint="eastAsia"/>
          <w:sz w:val="24"/>
        </w:rPr>
        <w:t>授权代表人：                              授权代表人：</w:t>
      </w: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p>
    <w:p w:rsidR="00947CC6" w:rsidRDefault="00947CC6" w:rsidP="00C26068">
      <w:pPr>
        <w:spacing w:afterLines="50"/>
        <w:jc w:val="left"/>
        <w:rPr>
          <w:rFonts w:ascii="宋体" w:hAnsi="宋体"/>
          <w:sz w:val="24"/>
        </w:rPr>
      </w:pPr>
      <w:r>
        <w:rPr>
          <w:rFonts w:ascii="宋体" w:hAnsi="宋体" w:hint="eastAsia"/>
          <w:sz w:val="24"/>
        </w:rPr>
        <w:t>签署日期：                                签署日期：</w:t>
      </w:r>
    </w:p>
    <w:p w:rsidR="00947CC6" w:rsidRDefault="00947CC6" w:rsidP="00C26068">
      <w:pPr>
        <w:spacing w:afterLines="50"/>
        <w:jc w:val="left"/>
        <w:rPr>
          <w:rFonts w:ascii="宋体" w:hAnsi="宋体"/>
          <w:sz w:val="24"/>
        </w:rPr>
      </w:pPr>
    </w:p>
    <w:p w:rsidR="00653122" w:rsidRPr="00947CC6" w:rsidRDefault="00653122" w:rsidP="00947CC6">
      <w:pPr>
        <w:widowControl/>
        <w:jc w:val="left"/>
        <w:rPr>
          <w:rFonts w:ascii="宋体" w:hAnsi="宋体"/>
          <w:b/>
          <w:szCs w:val="21"/>
        </w:rPr>
      </w:pPr>
    </w:p>
    <w:sectPr w:rsidR="00653122" w:rsidRPr="00947CC6" w:rsidSect="00FF3907">
      <w:headerReference w:type="default" r:id="rId11"/>
      <w:footerReference w:type="default" r:id="rId12"/>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91" w:rsidRDefault="00626891">
      <w:r>
        <w:separator/>
      </w:r>
    </w:p>
  </w:endnote>
  <w:endnote w:type="continuationSeparator" w:id="0">
    <w:p w:rsidR="00626891" w:rsidRDefault="00626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53" w:rsidRDefault="00133453">
    <w:pPr>
      <w:pStyle w:val="a9"/>
    </w:pPr>
    <w:r>
      <w:rPr>
        <w:lang w:val="zh-CN"/>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91" w:rsidRDefault="00626891">
      <w:r>
        <w:separator/>
      </w:r>
    </w:p>
  </w:footnote>
  <w:footnote w:type="continuationSeparator" w:id="0">
    <w:p w:rsidR="00626891" w:rsidRDefault="0062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453" w:rsidRDefault="00133453">
    <w:pPr>
      <w:pStyle w:val="a8"/>
      <w:pBdr>
        <w:bottom w:val="none" w:sz="0" w:space="0" w:color="auto"/>
      </w:pBdr>
      <w:jc w:val="left"/>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21DA"/>
    <w:multiLevelType w:val="multilevel"/>
    <w:tmpl w:val="0FAD21DA"/>
    <w:lvl w:ilvl="0">
      <w:start w:val="1"/>
      <w:numFmt w:val="japaneseCounting"/>
      <w:lvlText w:val="第%1条"/>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40408AB"/>
    <w:multiLevelType w:val="multilevel"/>
    <w:tmpl w:val="140408AB"/>
    <w:lvl w:ilvl="0">
      <w:start w:val="1"/>
      <w:numFmt w:val="chineseCountingThousand"/>
      <w:pStyle w:val="1"/>
      <w:lvlText w:val="第%1部分"/>
      <w:lvlJc w:val="left"/>
      <w:pPr>
        <w:tabs>
          <w:tab w:val="num" w:pos="10911"/>
        </w:tabs>
        <w:ind w:left="1418" w:firstLine="0"/>
      </w:pPr>
      <w:rPr>
        <w:rFonts w:hint="eastAsia"/>
      </w:rPr>
    </w:lvl>
    <w:lvl w:ilvl="1">
      <w:start w:val="1"/>
      <w:numFmt w:val="lowerLetter"/>
      <w:lvlText w:val="%2)"/>
      <w:lvlJc w:val="left"/>
      <w:pPr>
        <w:tabs>
          <w:tab w:val="num" w:pos="2258"/>
        </w:tabs>
        <w:ind w:left="2258" w:hanging="420"/>
      </w:pPr>
      <w:rPr>
        <w:rFonts w:hint="eastAsia"/>
      </w:rPr>
    </w:lvl>
    <w:lvl w:ilvl="2">
      <w:start w:val="1"/>
      <w:numFmt w:val="lowerRoman"/>
      <w:lvlText w:val="%3."/>
      <w:lvlJc w:val="right"/>
      <w:pPr>
        <w:tabs>
          <w:tab w:val="num" w:pos="2678"/>
        </w:tabs>
        <w:ind w:left="2678" w:hanging="420"/>
      </w:pPr>
      <w:rPr>
        <w:rFonts w:hint="eastAsia"/>
      </w:rPr>
    </w:lvl>
    <w:lvl w:ilvl="3">
      <w:start w:val="1"/>
      <w:numFmt w:val="decimal"/>
      <w:lvlText w:val="%4."/>
      <w:lvlJc w:val="left"/>
      <w:pPr>
        <w:tabs>
          <w:tab w:val="num" w:pos="3098"/>
        </w:tabs>
        <w:ind w:left="3098" w:hanging="420"/>
      </w:pPr>
      <w:rPr>
        <w:rFonts w:hint="eastAsia"/>
      </w:rPr>
    </w:lvl>
    <w:lvl w:ilvl="4">
      <w:start w:val="1"/>
      <w:numFmt w:val="lowerLetter"/>
      <w:lvlText w:val="%5)"/>
      <w:lvlJc w:val="left"/>
      <w:pPr>
        <w:tabs>
          <w:tab w:val="num" w:pos="3518"/>
        </w:tabs>
        <w:ind w:left="3518" w:hanging="420"/>
      </w:pPr>
      <w:rPr>
        <w:rFonts w:hint="eastAsia"/>
      </w:rPr>
    </w:lvl>
    <w:lvl w:ilvl="5">
      <w:start w:val="1"/>
      <w:numFmt w:val="lowerRoman"/>
      <w:lvlText w:val="%6."/>
      <w:lvlJc w:val="right"/>
      <w:pPr>
        <w:tabs>
          <w:tab w:val="num" w:pos="3938"/>
        </w:tabs>
        <w:ind w:left="3938" w:hanging="420"/>
      </w:pPr>
      <w:rPr>
        <w:rFonts w:hint="eastAsia"/>
      </w:rPr>
    </w:lvl>
    <w:lvl w:ilvl="6">
      <w:start w:val="1"/>
      <w:numFmt w:val="decimal"/>
      <w:lvlText w:val="%7."/>
      <w:lvlJc w:val="left"/>
      <w:pPr>
        <w:tabs>
          <w:tab w:val="num" w:pos="4358"/>
        </w:tabs>
        <w:ind w:left="4358" w:hanging="420"/>
      </w:pPr>
      <w:rPr>
        <w:rFonts w:hint="eastAsia"/>
      </w:rPr>
    </w:lvl>
    <w:lvl w:ilvl="7">
      <w:start w:val="1"/>
      <w:numFmt w:val="lowerLetter"/>
      <w:lvlText w:val="%8)"/>
      <w:lvlJc w:val="left"/>
      <w:pPr>
        <w:tabs>
          <w:tab w:val="num" w:pos="4778"/>
        </w:tabs>
        <w:ind w:left="4778" w:hanging="420"/>
      </w:pPr>
      <w:rPr>
        <w:rFonts w:hint="eastAsia"/>
      </w:rPr>
    </w:lvl>
    <w:lvl w:ilvl="8">
      <w:start w:val="1"/>
      <w:numFmt w:val="lowerRoman"/>
      <w:lvlText w:val="%9."/>
      <w:lvlJc w:val="right"/>
      <w:pPr>
        <w:tabs>
          <w:tab w:val="num" w:pos="5198"/>
        </w:tabs>
        <w:ind w:left="5198" w:hanging="420"/>
      </w:pPr>
      <w:rPr>
        <w:rFonts w:hint="eastAsia"/>
      </w:rPr>
    </w:lvl>
  </w:abstractNum>
  <w:abstractNum w:abstractNumId="2">
    <w:nsid w:val="167D68C4"/>
    <w:multiLevelType w:val="multilevel"/>
    <w:tmpl w:val="167D68C4"/>
    <w:lvl w:ilvl="0">
      <w:start w:val="1"/>
      <w:numFmt w:val="upperLetter"/>
      <w:lvlText w:val="%1."/>
      <w:lvlJc w:val="left"/>
      <w:pPr>
        <w:tabs>
          <w:tab w:val="num" w:pos="1260"/>
        </w:tabs>
        <w:ind w:left="1260" w:hanging="420"/>
      </w:pPr>
      <w:rPr>
        <w:rFonts w:hint="eastAsia"/>
        <w:color w:val="auto"/>
      </w:rPr>
    </w:lvl>
    <w:lvl w:ilvl="1">
      <w:start w:val="1"/>
      <w:numFmt w:val="lowerLetter"/>
      <w:lvlText w:val="%2."/>
      <w:lvlJc w:val="right"/>
      <w:pPr>
        <w:tabs>
          <w:tab w:val="num" w:pos="1500"/>
        </w:tabs>
        <w:ind w:left="1500" w:hanging="420"/>
      </w:pPr>
      <w:rPr>
        <w:rFonts w:hint="eastAsia"/>
      </w:rPr>
    </w:lvl>
    <w:lvl w:ilvl="2">
      <w:start w:val="1"/>
      <w:numFmt w:val="decimal"/>
      <w:lvlText w:val="（%3）"/>
      <w:lvlJc w:val="left"/>
      <w:pPr>
        <w:tabs>
          <w:tab w:val="num" w:pos="1560"/>
        </w:tabs>
        <w:ind w:left="1560" w:hanging="720"/>
      </w:pPr>
      <w:rPr>
        <w:rFonts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AA85EE9"/>
    <w:multiLevelType w:val="multilevel"/>
    <w:tmpl w:val="1AA85EE9"/>
    <w:lvl w:ilvl="0">
      <w:start w:val="1"/>
      <w:numFmt w:val="upperLetter"/>
      <w:lvlText w:val="%1."/>
      <w:lvlJc w:val="right"/>
      <w:pPr>
        <w:tabs>
          <w:tab w:val="num" w:pos="1260"/>
        </w:tabs>
        <w:ind w:left="126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E556271"/>
    <w:multiLevelType w:val="multilevel"/>
    <w:tmpl w:val="52B0A7E6"/>
    <w:lvl w:ilvl="0">
      <w:start w:val="1"/>
      <w:numFmt w:val="upperLetter"/>
      <w:lvlText w:val="%1."/>
      <w:lvlJc w:val="left"/>
      <w:pPr>
        <w:tabs>
          <w:tab w:val="num" w:pos="1140"/>
        </w:tabs>
        <w:ind w:left="1140" w:hanging="420"/>
      </w:pPr>
      <w:rPr>
        <w:rFonts w:ascii="Times New Roman" w:eastAsia="宋体" w:hAnsi="Times New Roman" w:cs="Times New Roman" w:hint="default"/>
        <w:b w:val="0"/>
      </w:rPr>
    </w:lvl>
    <w:lvl w:ilvl="1">
      <w:start w:val="1"/>
      <w:numFmt w:val="lowerLetter"/>
      <w:lvlText w:val="%2)"/>
      <w:lvlJc w:val="left"/>
      <w:pPr>
        <w:tabs>
          <w:tab w:val="num" w:pos="1264"/>
        </w:tabs>
        <w:ind w:left="1264" w:hanging="420"/>
      </w:pPr>
    </w:lvl>
    <w:lvl w:ilvl="2">
      <w:start w:val="1"/>
      <w:numFmt w:val="lowerRoman"/>
      <w:lvlText w:val="%3."/>
      <w:lvlJc w:val="right"/>
      <w:pPr>
        <w:tabs>
          <w:tab w:val="num" w:pos="1684"/>
        </w:tabs>
        <w:ind w:left="1684" w:hanging="420"/>
      </w:pPr>
    </w:lvl>
    <w:lvl w:ilvl="3">
      <w:start w:val="1"/>
      <w:numFmt w:val="decimal"/>
      <w:lvlText w:val="%4."/>
      <w:lvlJc w:val="left"/>
      <w:pPr>
        <w:tabs>
          <w:tab w:val="num" w:pos="2104"/>
        </w:tabs>
        <w:ind w:left="2104" w:hanging="420"/>
      </w:pPr>
    </w:lvl>
    <w:lvl w:ilvl="4">
      <w:start w:val="1"/>
      <w:numFmt w:val="lowerLetter"/>
      <w:lvlText w:val="%5)"/>
      <w:lvlJc w:val="left"/>
      <w:pPr>
        <w:tabs>
          <w:tab w:val="num" w:pos="2524"/>
        </w:tabs>
        <w:ind w:left="2524" w:hanging="420"/>
      </w:pPr>
    </w:lvl>
    <w:lvl w:ilvl="5">
      <w:start w:val="1"/>
      <w:numFmt w:val="lowerRoman"/>
      <w:lvlText w:val="%6."/>
      <w:lvlJc w:val="right"/>
      <w:pPr>
        <w:tabs>
          <w:tab w:val="num" w:pos="2944"/>
        </w:tabs>
        <w:ind w:left="2944" w:hanging="420"/>
      </w:pPr>
    </w:lvl>
    <w:lvl w:ilvl="6">
      <w:start w:val="1"/>
      <w:numFmt w:val="decimal"/>
      <w:lvlText w:val="%7."/>
      <w:lvlJc w:val="left"/>
      <w:pPr>
        <w:tabs>
          <w:tab w:val="num" w:pos="3364"/>
        </w:tabs>
        <w:ind w:left="3364" w:hanging="420"/>
      </w:pPr>
    </w:lvl>
    <w:lvl w:ilvl="7">
      <w:start w:val="1"/>
      <w:numFmt w:val="lowerLetter"/>
      <w:lvlText w:val="%8)"/>
      <w:lvlJc w:val="left"/>
      <w:pPr>
        <w:tabs>
          <w:tab w:val="num" w:pos="3784"/>
        </w:tabs>
        <w:ind w:left="3784" w:hanging="420"/>
      </w:pPr>
    </w:lvl>
    <w:lvl w:ilvl="8">
      <w:start w:val="1"/>
      <w:numFmt w:val="lowerRoman"/>
      <w:lvlText w:val="%9."/>
      <w:lvlJc w:val="right"/>
      <w:pPr>
        <w:tabs>
          <w:tab w:val="num" w:pos="4204"/>
        </w:tabs>
        <w:ind w:left="4204" w:hanging="420"/>
      </w:pPr>
    </w:lvl>
  </w:abstractNum>
  <w:abstractNum w:abstractNumId="5">
    <w:nsid w:val="2D794263"/>
    <w:multiLevelType w:val="multilevel"/>
    <w:tmpl w:val="2D7942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032DC2"/>
    <w:multiLevelType w:val="multilevel"/>
    <w:tmpl w:val="3E032DC2"/>
    <w:lvl w:ilvl="0">
      <w:start w:val="1"/>
      <w:numFmt w:val="decimal"/>
      <w:lvlText w:val="（%1）"/>
      <w:lvlJc w:val="left"/>
      <w:pPr>
        <w:ind w:left="720" w:hanging="720"/>
      </w:pPr>
      <w:rPr>
        <w:rFonts w:ascii="Calibri" w:hAnsi="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4F79A3"/>
    <w:multiLevelType w:val="multilevel"/>
    <w:tmpl w:val="554F79A3"/>
    <w:lvl w:ilvl="0">
      <w:start w:val="1"/>
      <w:numFmt w:val="lowerLetter"/>
      <w:lvlText w:val="%1."/>
      <w:lvlJc w:val="right"/>
      <w:pPr>
        <w:tabs>
          <w:tab w:val="num" w:pos="1500"/>
        </w:tabs>
        <w:ind w:left="1500" w:hanging="420"/>
      </w:pPr>
      <w:rPr>
        <w:rFonts w:hint="eastAsia"/>
      </w:rPr>
    </w:lvl>
    <w:lvl w:ilvl="1">
      <w:start w:val="2"/>
      <w:numFmt w:val="upperLetter"/>
      <w:lvlText w:val="%2."/>
      <w:lvlJc w:val="left"/>
      <w:pPr>
        <w:tabs>
          <w:tab w:val="num" w:pos="1080"/>
        </w:tabs>
        <w:ind w:left="1080" w:hanging="420"/>
      </w:pPr>
      <w:rPr>
        <w:rFonts w:hint="eastAsia"/>
      </w:rPr>
    </w:lvl>
    <w:lvl w:ilvl="2">
      <w:start w:val="1"/>
      <w:numFmt w:val="lowerRoman"/>
      <w:lvlText w:val="%3."/>
      <w:lvlJc w:val="right"/>
      <w:pPr>
        <w:tabs>
          <w:tab w:val="num" w:pos="1500"/>
        </w:tabs>
        <w:ind w:left="1500" w:hanging="420"/>
      </w:pPr>
    </w:lvl>
    <w:lvl w:ilvl="3">
      <w:start w:val="1"/>
      <w:numFmt w:val="decimal"/>
      <w:lvlText w:val="%4."/>
      <w:lvlJc w:val="left"/>
      <w:pPr>
        <w:tabs>
          <w:tab w:val="num" w:pos="1920"/>
        </w:tabs>
        <w:ind w:left="1920" w:hanging="420"/>
      </w:pPr>
    </w:lvl>
    <w:lvl w:ilvl="4">
      <w:start w:val="1"/>
      <w:numFmt w:val="lowerLetter"/>
      <w:lvlText w:val="%5)"/>
      <w:lvlJc w:val="left"/>
      <w:pPr>
        <w:tabs>
          <w:tab w:val="num" w:pos="2340"/>
        </w:tabs>
        <w:ind w:left="2340" w:hanging="420"/>
      </w:pPr>
    </w:lvl>
    <w:lvl w:ilvl="5">
      <w:start w:val="1"/>
      <w:numFmt w:val="lowerRoman"/>
      <w:lvlText w:val="%6."/>
      <w:lvlJc w:val="right"/>
      <w:pPr>
        <w:tabs>
          <w:tab w:val="num" w:pos="2760"/>
        </w:tabs>
        <w:ind w:left="2760" w:hanging="420"/>
      </w:pPr>
    </w:lvl>
    <w:lvl w:ilvl="6">
      <w:start w:val="1"/>
      <w:numFmt w:val="decimal"/>
      <w:lvlText w:val="%7."/>
      <w:lvlJc w:val="left"/>
      <w:pPr>
        <w:tabs>
          <w:tab w:val="num" w:pos="3180"/>
        </w:tabs>
        <w:ind w:left="3180" w:hanging="420"/>
      </w:pPr>
    </w:lvl>
    <w:lvl w:ilvl="7">
      <w:start w:val="1"/>
      <w:numFmt w:val="lowerLetter"/>
      <w:lvlText w:val="%8)"/>
      <w:lvlJc w:val="left"/>
      <w:pPr>
        <w:tabs>
          <w:tab w:val="num" w:pos="3600"/>
        </w:tabs>
        <w:ind w:left="3600" w:hanging="420"/>
      </w:pPr>
    </w:lvl>
    <w:lvl w:ilvl="8">
      <w:start w:val="1"/>
      <w:numFmt w:val="lowerRoman"/>
      <w:lvlText w:val="%9."/>
      <w:lvlJc w:val="right"/>
      <w:pPr>
        <w:tabs>
          <w:tab w:val="num" w:pos="4020"/>
        </w:tabs>
        <w:ind w:left="4020" w:hanging="420"/>
      </w:pPr>
    </w:lvl>
  </w:abstractNum>
  <w:abstractNum w:abstractNumId="8">
    <w:nsid w:val="63394DAD"/>
    <w:multiLevelType w:val="multilevel"/>
    <w:tmpl w:val="63394DA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4"/>
  </w:num>
  <w:num w:numId="5">
    <w:abstractNumId w:val="7"/>
  </w:num>
  <w:num w:numId="6">
    <w:abstractNumId w:val="0"/>
  </w:num>
  <w:num w:numId="7">
    <w:abstractNumId w:val="8"/>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122"/>
    <w:rsid w:val="00000C92"/>
    <w:rsid w:val="00002676"/>
    <w:rsid w:val="00002759"/>
    <w:rsid w:val="000033B3"/>
    <w:rsid w:val="000065E5"/>
    <w:rsid w:val="00006CFF"/>
    <w:rsid w:val="00007A97"/>
    <w:rsid w:val="0001017F"/>
    <w:rsid w:val="000102E5"/>
    <w:rsid w:val="000144D9"/>
    <w:rsid w:val="000218B8"/>
    <w:rsid w:val="0002247B"/>
    <w:rsid w:val="00022ED0"/>
    <w:rsid w:val="00023AC7"/>
    <w:rsid w:val="0002569C"/>
    <w:rsid w:val="00031C09"/>
    <w:rsid w:val="000448C9"/>
    <w:rsid w:val="00047B53"/>
    <w:rsid w:val="00052FED"/>
    <w:rsid w:val="00054AFA"/>
    <w:rsid w:val="0005548F"/>
    <w:rsid w:val="000560B3"/>
    <w:rsid w:val="00061479"/>
    <w:rsid w:val="00065785"/>
    <w:rsid w:val="0007114F"/>
    <w:rsid w:val="00071870"/>
    <w:rsid w:val="00075A08"/>
    <w:rsid w:val="000814EF"/>
    <w:rsid w:val="00081FC3"/>
    <w:rsid w:val="00087D7E"/>
    <w:rsid w:val="00092D07"/>
    <w:rsid w:val="00093138"/>
    <w:rsid w:val="00093B56"/>
    <w:rsid w:val="00093DC9"/>
    <w:rsid w:val="00093EE3"/>
    <w:rsid w:val="00095F4F"/>
    <w:rsid w:val="00097762"/>
    <w:rsid w:val="000A52A9"/>
    <w:rsid w:val="000B2B12"/>
    <w:rsid w:val="000B5517"/>
    <w:rsid w:val="000B61C3"/>
    <w:rsid w:val="000C2077"/>
    <w:rsid w:val="000C42F8"/>
    <w:rsid w:val="000C4537"/>
    <w:rsid w:val="000C5B23"/>
    <w:rsid w:val="000C7F77"/>
    <w:rsid w:val="000D12E1"/>
    <w:rsid w:val="000D2457"/>
    <w:rsid w:val="000D2844"/>
    <w:rsid w:val="000D43B8"/>
    <w:rsid w:val="000D7856"/>
    <w:rsid w:val="000E1FAD"/>
    <w:rsid w:val="000E6E56"/>
    <w:rsid w:val="000F13F0"/>
    <w:rsid w:val="000F63B0"/>
    <w:rsid w:val="000F63C5"/>
    <w:rsid w:val="0011055D"/>
    <w:rsid w:val="0011379F"/>
    <w:rsid w:val="00124510"/>
    <w:rsid w:val="00124BE6"/>
    <w:rsid w:val="0012708D"/>
    <w:rsid w:val="00127152"/>
    <w:rsid w:val="0012796C"/>
    <w:rsid w:val="0013179E"/>
    <w:rsid w:val="00133453"/>
    <w:rsid w:val="00133975"/>
    <w:rsid w:val="00135F89"/>
    <w:rsid w:val="001438F1"/>
    <w:rsid w:val="00145277"/>
    <w:rsid w:val="00147640"/>
    <w:rsid w:val="001574A9"/>
    <w:rsid w:val="0016422B"/>
    <w:rsid w:val="00165B6B"/>
    <w:rsid w:val="00172912"/>
    <w:rsid w:val="001738D2"/>
    <w:rsid w:val="00175C02"/>
    <w:rsid w:val="0017667D"/>
    <w:rsid w:val="00180EC8"/>
    <w:rsid w:val="001818BF"/>
    <w:rsid w:val="001821F1"/>
    <w:rsid w:val="001850F6"/>
    <w:rsid w:val="00187AFB"/>
    <w:rsid w:val="001921B4"/>
    <w:rsid w:val="001935ED"/>
    <w:rsid w:val="00196621"/>
    <w:rsid w:val="001A0A38"/>
    <w:rsid w:val="001A0A84"/>
    <w:rsid w:val="001A342A"/>
    <w:rsid w:val="001A34B5"/>
    <w:rsid w:val="001A5169"/>
    <w:rsid w:val="001A78FE"/>
    <w:rsid w:val="001B0ED9"/>
    <w:rsid w:val="001B18E0"/>
    <w:rsid w:val="001B21EB"/>
    <w:rsid w:val="001B3900"/>
    <w:rsid w:val="001D0BB4"/>
    <w:rsid w:val="001D28FD"/>
    <w:rsid w:val="001D2DC6"/>
    <w:rsid w:val="001E1B8E"/>
    <w:rsid w:val="001E4E37"/>
    <w:rsid w:val="001E7C88"/>
    <w:rsid w:val="001F3765"/>
    <w:rsid w:val="002016ED"/>
    <w:rsid w:val="002043E8"/>
    <w:rsid w:val="0020617A"/>
    <w:rsid w:val="002071D7"/>
    <w:rsid w:val="0020747C"/>
    <w:rsid w:val="00212360"/>
    <w:rsid w:val="002127B7"/>
    <w:rsid w:val="00212ED9"/>
    <w:rsid w:val="00213354"/>
    <w:rsid w:val="00217D96"/>
    <w:rsid w:val="002208D4"/>
    <w:rsid w:val="00220988"/>
    <w:rsid w:val="00220E2A"/>
    <w:rsid w:val="00221514"/>
    <w:rsid w:val="002226A7"/>
    <w:rsid w:val="00224992"/>
    <w:rsid w:val="00225BC4"/>
    <w:rsid w:val="0022658D"/>
    <w:rsid w:val="00227EA5"/>
    <w:rsid w:val="00233A69"/>
    <w:rsid w:val="00235AC5"/>
    <w:rsid w:val="002515AF"/>
    <w:rsid w:val="00253199"/>
    <w:rsid w:val="00255AEF"/>
    <w:rsid w:val="00256086"/>
    <w:rsid w:val="002579A7"/>
    <w:rsid w:val="00260FFC"/>
    <w:rsid w:val="00263253"/>
    <w:rsid w:val="0026517A"/>
    <w:rsid w:val="00266A7E"/>
    <w:rsid w:val="002700A8"/>
    <w:rsid w:val="002801D8"/>
    <w:rsid w:val="00286FE9"/>
    <w:rsid w:val="002873EC"/>
    <w:rsid w:val="00290356"/>
    <w:rsid w:val="002945F1"/>
    <w:rsid w:val="00295BB4"/>
    <w:rsid w:val="002A1872"/>
    <w:rsid w:val="002A1C4F"/>
    <w:rsid w:val="002A1D46"/>
    <w:rsid w:val="002A1E3D"/>
    <w:rsid w:val="002A2B8A"/>
    <w:rsid w:val="002A2E08"/>
    <w:rsid w:val="002A3B39"/>
    <w:rsid w:val="002A4B8D"/>
    <w:rsid w:val="002A752C"/>
    <w:rsid w:val="002B0DEB"/>
    <w:rsid w:val="002C11F2"/>
    <w:rsid w:val="002C5989"/>
    <w:rsid w:val="002C774D"/>
    <w:rsid w:val="002C79BB"/>
    <w:rsid w:val="002C7F44"/>
    <w:rsid w:val="002D28CC"/>
    <w:rsid w:val="002D4015"/>
    <w:rsid w:val="002D4DF9"/>
    <w:rsid w:val="002E0C22"/>
    <w:rsid w:val="002E14DF"/>
    <w:rsid w:val="002E20F6"/>
    <w:rsid w:val="002E69B5"/>
    <w:rsid w:val="002E7708"/>
    <w:rsid w:val="002E7BA1"/>
    <w:rsid w:val="002F02ED"/>
    <w:rsid w:val="002F0AC2"/>
    <w:rsid w:val="002F2CB4"/>
    <w:rsid w:val="002F7BA6"/>
    <w:rsid w:val="00302AE4"/>
    <w:rsid w:val="00306C55"/>
    <w:rsid w:val="003122EF"/>
    <w:rsid w:val="0031251C"/>
    <w:rsid w:val="00312835"/>
    <w:rsid w:val="003129FB"/>
    <w:rsid w:val="00313AA6"/>
    <w:rsid w:val="00314C2B"/>
    <w:rsid w:val="00315171"/>
    <w:rsid w:val="003163E6"/>
    <w:rsid w:val="00316C89"/>
    <w:rsid w:val="00316D0B"/>
    <w:rsid w:val="003176A4"/>
    <w:rsid w:val="003278B2"/>
    <w:rsid w:val="0032797C"/>
    <w:rsid w:val="0033031F"/>
    <w:rsid w:val="003303A7"/>
    <w:rsid w:val="0033285C"/>
    <w:rsid w:val="00341976"/>
    <w:rsid w:val="00342DA4"/>
    <w:rsid w:val="00342E86"/>
    <w:rsid w:val="00343499"/>
    <w:rsid w:val="00343723"/>
    <w:rsid w:val="003516AD"/>
    <w:rsid w:val="00353642"/>
    <w:rsid w:val="0035418E"/>
    <w:rsid w:val="00354765"/>
    <w:rsid w:val="00355DC1"/>
    <w:rsid w:val="00357540"/>
    <w:rsid w:val="003622E2"/>
    <w:rsid w:val="003718F2"/>
    <w:rsid w:val="0037324E"/>
    <w:rsid w:val="00377C13"/>
    <w:rsid w:val="00381989"/>
    <w:rsid w:val="0038325B"/>
    <w:rsid w:val="0038470E"/>
    <w:rsid w:val="0038481A"/>
    <w:rsid w:val="0038592B"/>
    <w:rsid w:val="00386420"/>
    <w:rsid w:val="0039149A"/>
    <w:rsid w:val="003915BC"/>
    <w:rsid w:val="003915DB"/>
    <w:rsid w:val="00391DB9"/>
    <w:rsid w:val="00396444"/>
    <w:rsid w:val="003973C0"/>
    <w:rsid w:val="003A6EC8"/>
    <w:rsid w:val="003A7924"/>
    <w:rsid w:val="003B0CCF"/>
    <w:rsid w:val="003B2151"/>
    <w:rsid w:val="003B29DE"/>
    <w:rsid w:val="003B2BC8"/>
    <w:rsid w:val="003B54D6"/>
    <w:rsid w:val="003B5894"/>
    <w:rsid w:val="003B64FB"/>
    <w:rsid w:val="003C15AA"/>
    <w:rsid w:val="003C7758"/>
    <w:rsid w:val="003C7BFD"/>
    <w:rsid w:val="003D43DE"/>
    <w:rsid w:val="003D543D"/>
    <w:rsid w:val="003D5CAC"/>
    <w:rsid w:val="003D6EA5"/>
    <w:rsid w:val="003E0649"/>
    <w:rsid w:val="003E1F19"/>
    <w:rsid w:val="003E2F44"/>
    <w:rsid w:val="003E54F2"/>
    <w:rsid w:val="003E7F55"/>
    <w:rsid w:val="003E7F76"/>
    <w:rsid w:val="003F0D1F"/>
    <w:rsid w:val="003F1A81"/>
    <w:rsid w:val="003F2227"/>
    <w:rsid w:val="003F238C"/>
    <w:rsid w:val="003F297D"/>
    <w:rsid w:val="003F6226"/>
    <w:rsid w:val="00404E9D"/>
    <w:rsid w:val="00405980"/>
    <w:rsid w:val="004112BF"/>
    <w:rsid w:val="00415A98"/>
    <w:rsid w:val="00417660"/>
    <w:rsid w:val="0041771C"/>
    <w:rsid w:val="00421FD4"/>
    <w:rsid w:val="00432824"/>
    <w:rsid w:val="004348DF"/>
    <w:rsid w:val="00434A81"/>
    <w:rsid w:val="00434CAC"/>
    <w:rsid w:val="004375D6"/>
    <w:rsid w:val="0044050F"/>
    <w:rsid w:val="0044177E"/>
    <w:rsid w:val="00441917"/>
    <w:rsid w:val="00441D5A"/>
    <w:rsid w:val="004426CA"/>
    <w:rsid w:val="004466C8"/>
    <w:rsid w:val="004510FF"/>
    <w:rsid w:val="00451E52"/>
    <w:rsid w:val="00452DCC"/>
    <w:rsid w:val="00453E25"/>
    <w:rsid w:val="00455883"/>
    <w:rsid w:val="00462638"/>
    <w:rsid w:val="00463A20"/>
    <w:rsid w:val="00471025"/>
    <w:rsid w:val="00471E9D"/>
    <w:rsid w:val="004721B2"/>
    <w:rsid w:val="004734A4"/>
    <w:rsid w:val="004760C6"/>
    <w:rsid w:val="00484246"/>
    <w:rsid w:val="00484488"/>
    <w:rsid w:val="00484D86"/>
    <w:rsid w:val="0048574A"/>
    <w:rsid w:val="00490061"/>
    <w:rsid w:val="004915DA"/>
    <w:rsid w:val="004947B7"/>
    <w:rsid w:val="00494EA2"/>
    <w:rsid w:val="00496A28"/>
    <w:rsid w:val="004976B9"/>
    <w:rsid w:val="004A0842"/>
    <w:rsid w:val="004A3595"/>
    <w:rsid w:val="004A38E1"/>
    <w:rsid w:val="004A613E"/>
    <w:rsid w:val="004B0648"/>
    <w:rsid w:val="004B26C0"/>
    <w:rsid w:val="004B4048"/>
    <w:rsid w:val="004C1568"/>
    <w:rsid w:val="004C5E60"/>
    <w:rsid w:val="004C6C44"/>
    <w:rsid w:val="004C75A1"/>
    <w:rsid w:val="004D110B"/>
    <w:rsid w:val="004D28C4"/>
    <w:rsid w:val="004D28DE"/>
    <w:rsid w:val="004D55D9"/>
    <w:rsid w:val="004D6EEF"/>
    <w:rsid w:val="004E1EC1"/>
    <w:rsid w:val="004E227F"/>
    <w:rsid w:val="004E3ED8"/>
    <w:rsid w:val="004F6615"/>
    <w:rsid w:val="005001DE"/>
    <w:rsid w:val="0050081D"/>
    <w:rsid w:val="00503039"/>
    <w:rsid w:val="00506263"/>
    <w:rsid w:val="00510B5A"/>
    <w:rsid w:val="00510ED4"/>
    <w:rsid w:val="00512923"/>
    <w:rsid w:val="00514A36"/>
    <w:rsid w:val="00516018"/>
    <w:rsid w:val="00524D4F"/>
    <w:rsid w:val="005312AF"/>
    <w:rsid w:val="00537813"/>
    <w:rsid w:val="0054014C"/>
    <w:rsid w:val="00545E9D"/>
    <w:rsid w:val="00546AFE"/>
    <w:rsid w:val="0055302B"/>
    <w:rsid w:val="005544FC"/>
    <w:rsid w:val="0055603E"/>
    <w:rsid w:val="00556AF8"/>
    <w:rsid w:val="00557F9B"/>
    <w:rsid w:val="00566ED9"/>
    <w:rsid w:val="005679EC"/>
    <w:rsid w:val="00567AE1"/>
    <w:rsid w:val="00572445"/>
    <w:rsid w:val="00573206"/>
    <w:rsid w:val="0057581D"/>
    <w:rsid w:val="00581284"/>
    <w:rsid w:val="0058234B"/>
    <w:rsid w:val="00590950"/>
    <w:rsid w:val="005912D1"/>
    <w:rsid w:val="005913F0"/>
    <w:rsid w:val="005920C1"/>
    <w:rsid w:val="005A033A"/>
    <w:rsid w:val="005B039D"/>
    <w:rsid w:val="005B5149"/>
    <w:rsid w:val="005C5171"/>
    <w:rsid w:val="005D0F69"/>
    <w:rsid w:val="005D1C41"/>
    <w:rsid w:val="005D3B2E"/>
    <w:rsid w:val="005D5FD4"/>
    <w:rsid w:val="005E4EDE"/>
    <w:rsid w:val="005E5E68"/>
    <w:rsid w:val="005E724C"/>
    <w:rsid w:val="005F0971"/>
    <w:rsid w:val="005F121E"/>
    <w:rsid w:val="005F1933"/>
    <w:rsid w:val="005F73C9"/>
    <w:rsid w:val="006028C7"/>
    <w:rsid w:val="006061BF"/>
    <w:rsid w:val="006176A7"/>
    <w:rsid w:val="0062225A"/>
    <w:rsid w:val="006234F3"/>
    <w:rsid w:val="00625F7E"/>
    <w:rsid w:val="00626891"/>
    <w:rsid w:val="006271B1"/>
    <w:rsid w:val="00630AC6"/>
    <w:rsid w:val="00630C2E"/>
    <w:rsid w:val="00630C3D"/>
    <w:rsid w:val="0063505C"/>
    <w:rsid w:val="006358FC"/>
    <w:rsid w:val="006378FE"/>
    <w:rsid w:val="0064402D"/>
    <w:rsid w:val="00645EFC"/>
    <w:rsid w:val="00650106"/>
    <w:rsid w:val="00651AD4"/>
    <w:rsid w:val="00652588"/>
    <w:rsid w:val="006529C0"/>
    <w:rsid w:val="00653122"/>
    <w:rsid w:val="00655DFC"/>
    <w:rsid w:val="00656F4E"/>
    <w:rsid w:val="00661CEE"/>
    <w:rsid w:val="00662DE9"/>
    <w:rsid w:val="00663BB5"/>
    <w:rsid w:val="00671B2F"/>
    <w:rsid w:val="0068348F"/>
    <w:rsid w:val="006835AD"/>
    <w:rsid w:val="006926AA"/>
    <w:rsid w:val="0069378D"/>
    <w:rsid w:val="00695A40"/>
    <w:rsid w:val="006962EB"/>
    <w:rsid w:val="006A0D7B"/>
    <w:rsid w:val="006A359E"/>
    <w:rsid w:val="006A3822"/>
    <w:rsid w:val="006A4A4B"/>
    <w:rsid w:val="006A551F"/>
    <w:rsid w:val="006B1711"/>
    <w:rsid w:val="006B34E1"/>
    <w:rsid w:val="006B4040"/>
    <w:rsid w:val="006B4EBE"/>
    <w:rsid w:val="006B5A01"/>
    <w:rsid w:val="006B66EB"/>
    <w:rsid w:val="006C1F84"/>
    <w:rsid w:val="006C3088"/>
    <w:rsid w:val="006C3C34"/>
    <w:rsid w:val="006C4E6C"/>
    <w:rsid w:val="006C4EAA"/>
    <w:rsid w:val="006C4ED7"/>
    <w:rsid w:val="006C659D"/>
    <w:rsid w:val="006C798A"/>
    <w:rsid w:val="006D212D"/>
    <w:rsid w:val="006D2C60"/>
    <w:rsid w:val="006D4F9F"/>
    <w:rsid w:val="006D6F1E"/>
    <w:rsid w:val="006E277D"/>
    <w:rsid w:val="006E7C72"/>
    <w:rsid w:val="006F2328"/>
    <w:rsid w:val="006F4F32"/>
    <w:rsid w:val="00700F12"/>
    <w:rsid w:val="0070547F"/>
    <w:rsid w:val="0070782B"/>
    <w:rsid w:val="00710AF7"/>
    <w:rsid w:val="00712643"/>
    <w:rsid w:val="007163F1"/>
    <w:rsid w:val="00716E1B"/>
    <w:rsid w:val="0072049C"/>
    <w:rsid w:val="00721806"/>
    <w:rsid w:val="00724099"/>
    <w:rsid w:val="00725572"/>
    <w:rsid w:val="007269F0"/>
    <w:rsid w:val="00730025"/>
    <w:rsid w:val="00731CFB"/>
    <w:rsid w:val="00734A2E"/>
    <w:rsid w:val="00735189"/>
    <w:rsid w:val="00740BD2"/>
    <w:rsid w:val="00745AC2"/>
    <w:rsid w:val="007478B6"/>
    <w:rsid w:val="0075132D"/>
    <w:rsid w:val="00753304"/>
    <w:rsid w:val="007549D3"/>
    <w:rsid w:val="00754A31"/>
    <w:rsid w:val="00756E68"/>
    <w:rsid w:val="00757155"/>
    <w:rsid w:val="00757445"/>
    <w:rsid w:val="007600DE"/>
    <w:rsid w:val="0076031B"/>
    <w:rsid w:val="00761131"/>
    <w:rsid w:val="00762D7B"/>
    <w:rsid w:val="00765681"/>
    <w:rsid w:val="00771662"/>
    <w:rsid w:val="00772BB9"/>
    <w:rsid w:val="0077334E"/>
    <w:rsid w:val="00777423"/>
    <w:rsid w:val="00781945"/>
    <w:rsid w:val="00781954"/>
    <w:rsid w:val="00784ED0"/>
    <w:rsid w:val="0078628E"/>
    <w:rsid w:val="00786C19"/>
    <w:rsid w:val="0078798F"/>
    <w:rsid w:val="00787A81"/>
    <w:rsid w:val="00792407"/>
    <w:rsid w:val="00792DD2"/>
    <w:rsid w:val="00794466"/>
    <w:rsid w:val="007964BC"/>
    <w:rsid w:val="007978DA"/>
    <w:rsid w:val="007A1AD8"/>
    <w:rsid w:val="007A1D5F"/>
    <w:rsid w:val="007A433F"/>
    <w:rsid w:val="007A48B8"/>
    <w:rsid w:val="007B6358"/>
    <w:rsid w:val="007C0659"/>
    <w:rsid w:val="007C08F6"/>
    <w:rsid w:val="007C14CD"/>
    <w:rsid w:val="007C2C80"/>
    <w:rsid w:val="007C326C"/>
    <w:rsid w:val="007C36BC"/>
    <w:rsid w:val="007C3E92"/>
    <w:rsid w:val="007C4107"/>
    <w:rsid w:val="007C6AA8"/>
    <w:rsid w:val="007C6EA6"/>
    <w:rsid w:val="007C763A"/>
    <w:rsid w:val="007D0DF5"/>
    <w:rsid w:val="007D2E26"/>
    <w:rsid w:val="007D3424"/>
    <w:rsid w:val="007D50DB"/>
    <w:rsid w:val="007D5B9F"/>
    <w:rsid w:val="007E12FD"/>
    <w:rsid w:val="007E18BD"/>
    <w:rsid w:val="007E3EFC"/>
    <w:rsid w:val="007F0D82"/>
    <w:rsid w:val="007F5A4A"/>
    <w:rsid w:val="007F60DA"/>
    <w:rsid w:val="00800D81"/>
    <w:rsid w:val="00801076"/>
    <w:rsid w:val="0080213A"/>
    <w:rsid w:val="0081051A"/>
    <w:rsid w:val="008115F4"/>
    <w:rsid w:val="008117F1"/>
    <w:rsid w:val="00813544"/>
    <w:rsid w:val="00813A66"/>
    <w:rsid w:val="008146B8"/>
    <w:rsid w:val="00814A69"/>
    <w:rsid w:val="008174DB"/>
    <w:rsid w:val="00820083"/>
    <w:rsid w:val="00821585"/>
    <w:rsid w:val="008226A2"/>
    <w:rsid w:val="00823A58"/>
    <w:rsid w:val="00832E89"/>
    <w:rsid w:val="00833085"/>
    <w:rsid w:val="00835B2C"/>
    <w:rsid w:val="008366FB"/>
    <w:rsid w:val="00842AD2"/>
    <w:rsid w:val="00843948"/>
    <w:rsid w:val="0084614B"/>
    <w:rsid w:val="00846FA9"/>
    <w:rsid w:val="00850CE0"/>
    <w:rsid w:val="00850E3F"/>
    <w:rsid w:val="00856F71"/>
    <w:rsid w:val="00857D8A"/>
    <w:rsid w:val="00867405"/>
    <w:rsid w:val="008719D3"/>
    <w:rsid w:val="00871B6A"/>
    <w:rsid w:val="008721A9"/>
    <w:rsid w:val="00872607"/>
    <w:rsid w:val="008776DA"/>
    <w:rsid w:val="008827E2"/>
    <w:rsid w:val="00884EBF"/>
    <w:rsid w:val="00887578"/>
    <w:rsid w:val="00887BD6"/>
    <w:rsid w:val="00891697"/>
    <w:rsid w:val="00893C44"/>
    <w:rsid w:val="008A230A"/>
    <w:rsid w:val="008A3B94"/>
    <w:rsid w:val="008A7EBC"/>
    <w:rsid w:val="008B1075"/>
    <w:rsid w:val="008B3C8B"/>
    <w:rsid w:val="008B5633"/>
    <w:rsid w:val="008B7A2E"/>
    <w:rsid w:val="008C0F77"/>
    <w:rsid w:val="008C0FE9"/>
    <w:rsid w:val="008C39F3"/>
    <w:rsid w:val="008C6625"/>
    <w:rsid w:val="008D180F"/>
    <w:rsid w:val="008D3A7E"/>
    <w:rsid w:val="008D513D"/>
    <w:rsid w:val="008D5B5D"/>
    <w:rsid w:val="008D6CBB"/>
    <w:rsid w:val="008D7A15"/>
    <w:rsid w:val="008E0FC9"/>
    <w:rsid w:val="008E224D"/>
    <w:rsid w:val="008E4A3E"/>
    <w:rsid w:val="008E6B27"/>
    <w:rsid w:val="008E7FB4"/>
    <w:rsid w:val="008F7C01"/>
    <w:rsid w:val="00903D5B"/>
    <w:rsid w:val="00904FB4"/>
    <w:rsid w:val="009141AE"/>
    <w:rsid w:val="00915E7A"/>
    <w:rsid w:val="00917969"/>
    <w:rsid w:val="0092077F"/>
    <w:rsid w:val="00924A5E"/>
    <w:rsid w:val="009271B7"/>
    <w:rsid w:val="00930FC8"/>
    <w:rsid w:val="00935487"/>
    <w:rsid w:val="0093552C"/>
    <w:rsid w:val="00940A69"/>
    <w:rsid w:val="00940C39"/>
    <w:rsid w:val="0094161B"/>
    <w:rsid w:val="0094251C"/>
    <w:rsid w:val="009442F1"/>
    <w:rsid w:val="00947857"/>
    <w:rsid w:val="00947CC6"/>
    <w:rsid w:val="00950357"/>
    <w:rsid w:val="00950F67"/>
    <w:rsid w:val="00951F40"/>
    <w:rsid w:val="009612CC"/>
    <w:rsid w:val="0096613F"/>
    <w:rsid w:val="00967968"/>
    <w:rsid w:val="00980E69"/>
    <w:rsid w:val="009811EA"/>
    <w:rsid w:val="00981639"/>
    <w:rsid w:val="0098745E"/>
    <w:rsid w:val="0099471A"/>
    <w:rsid w:val="00996345"/>
    <w:rsid w:val="009972C0"/>
    <w:rsid w:val="009A4ECB"/>
    <w:rsid w:val="009A55E3"/>
    <w:rsid w:val="009A5B6B"/>
    <w:rsid w:val="009B187D"/>
    <w:rsid w:val="009C0B2F"/>
    <w:rsid w:val="009C3129"/>
    <w:rsid w:val="009C7B00"/>
    <w:rsid w:val="009D52A9"/>
    <w:rsid w:val="009D5809"/>
    <w:rsid w:val="009E17F1"/>
    <w:rsid w:val="009E324B"/>
    <w:rsid w:val="009E3A91"/>
    <w:rsid w:val="009E48CA"/>
    <w:rsid w:val="009E59C9"/>
    <w:rsid w:val="009E7ADC"/>
    <w:rsid w:val="009F506C"/>
    <w:rsid w:val="009F6D89"/>
    <w:rsid w:val="009F740F"/>
    <w:rsid w:val="00A008AC"/>
    <w:rsid w:val="00A0105B"/>
    <w:rsid w:val="00A01229"/>
    <w:rsid w:val="00A03D3F"/>
    <w:rsid w:val="00A04D6C"/>
    <w:rsid w:val="00A05747"/>
    <w:rsid w:val="00A11F68"/>
    <w:rsid w:val="00A157B5"/>
    <w:rsid w:val="00A16336"/>
    <w:rsid w:val="00A247C9"/>
    <w:rsid w:val="00A379C7"/>
    <w:rsid w:val="00A40E50"/>
    <w:rsid w:val="00A43AC5"/>
    <w:rsid w:val="00A47827"/>
    <w:rsid w:val="00A47AB3"/>
    <w:rsid w:val="00A50700"/>
    <w:rsid w:val="00A550EE"/>
    <w:rsid w:val="00A55F3C"/>
    <w:rsid w:val="00A6209D"/>
    <w:rsid w:val="00A62E00"/>
    <w:rsid w:val="00A6544B"/>
    <w:rsid w:val="00A65B3E"/>
    <w:rsid w:val="00A660A2"/>
    <w:rsid w:val="00A73D47"/>
    <w:rsid w:val="00A75D4F"/>
    <w:rsid w:val="00A81684"/>
    <w:rsid w:val="00A83A4F"/>
    <w:rsid w:val="00A850C2"/>
    <w:rsid w:val="00A908B3"/>
    <w:rsid w:val="00A91EF2"/>
    <w:rsid w:val="00A94282"/>
    <w:rsid w:val="00A94EF9"/>
    <w:rsid w:val="00A9639A"/>
    <w:rsid w:val="00AA10A7"/>
    <w:rsid w:val="00AA575D"/>
    <w:rsid w:val="00AA6162"/>
    <w:rsid w:val="00AA6E93"/>
    <w:rsid w:val="00AB3E5C"/>
    <w:rsid w:val="00AB5239"/>
    <w:rsid w:val="00AB6287"/>
    <w:rsid w:val="00AB732A"/>
    <w:rsid w:val="00AB73D3"/>
    <w:rsid w:val="00AC648D"/>
    <w:rsid w:val="00AC69F2"/>
    <w:rsid w:val="00AC6F80"/>
    <w:rsid w:val="00AD0011"/>
    <w:rsid w:val="00AD06F9"/>
    <w:rsid w:val="00AD1105"/>
    <w:rsid w:val="00AD46F3"/>
    <w:rsid w:val="00AD6624"/>
    <w:rsid w:val="00AE14C4"/>
    <w:rsid w:val="00AE1C84"/>
    <w:rsid w:val="00AE60FD"/>
    <w:rsid w:val="00AE6502"/>
    <w:rsid w:val="00AF0DA9"/>
    <w:rsid w:val="00AF34E2"/>
    <w:rsid w:val="00AF3E78"/>
    <w:rsid w:val="00B02BD9"/>
    <w:rsid w:val="00B051EF"/>
    <w:rsid w:val="00B05DEA"/>
    <w:rsid w:val="00B07116"/>
    <w:rsid w:val="00B117CF"/>
    <w:rsid w:val="00B16D6B"/>
    <w:rsid w:val="00B22A75"/>
    <w:rsid w:val="00B22AF0"/>
    <w:rsid w:val="00B25D2C"/>
    <w:rsid w:val="00B269A5"/>
    <w:rsid w:val="00B278BF"/>
    <w:rsid w:val="00B3238C"/>
    <w:rsid w:val="00B41E2C"/>
    <w:rsid w:val="00B43F38"/>
    <w:rsid w:val="00B44CAD"/>
    <w:rsid w:val="00B459BC"/>
    <w:rsid w:val="00B46007"/>
    <w:rsid w:val="00B5171A"/>
    <w:rsid w:val="00B51818"/>
    <w:rsid w:val="00B6264A"/>
    <w:rsid w:val="00B63B12"/>
    <w:rsid w:val="00B657D0"/>
    <w:rsid w:val="00B70455"/>
    <w:rsid w:val="00B72ECC"/>
    <w:rsid w:val="00B75A52"/>
    <w:rsid w:val="00B75B6E"/>
    <w:rsid w:val="00B7714A"/>
    <w:rsid w:val="00B80002"/>
    <w:rsid w:val="00B80852"/>
    <w:rsid w:val="00B81AB5"/>
    <w:rsid w:val="00B8341A"/>
    <w:rsid w:val="00B92B0F"/>
    <w:rsid w:val="00B94483"/>
    <w:rsid w:val="00B966B5"/>
    <w:rsid w:val="00B97B47"/>
    <w:rsid w:val="00BA3B61"/>
    <w:rsid w:val="00BC3509"/>
    <w:rsid w:val="00BC4910"/>
    <w:rsid w:val="00BC632F"/>
    <w:rsid w:val="00BD0890"/>
    <w:rsid w:val="00BD09A9"/>
    <w:rsid w:val="00BD26E9"/>
    <w:rsid w:val="00BD3162"/>
    <w:rsid w:val="00BD31CC"/>
    <w:rsid w:val="00BD36D0"/>
    <w:rsid w:val="00BD6297"/>
    <w:rsid w:val="00BD7EFA"/>
    <w:rsid w:val="00BE2B7C"/>
    <w:rsid w:val="00BE326B"/>
    <w:rsid w:val="00BE4CF8"/>
    <w:rsid w:val="00BE598E"/>
    <w:rsid w:val="00BE5ECE"/>
    <w:rsid w:val="00BE66BE"/>
    <w:rsid w:val="00BF0823"/>
    <w:rsid w:val="00BF22FD"/>
    <w:rsid w:val="00BF3165"/>
    <w:rsid w:val="00BF5147"/>
    <w:rsid w:val="00BF666C"/>
    <w:rsid w:val="00BF6C0A"/>
    <w:rsid w:val="00BF7964"/>
    <w:rsid w:val="00C03F6F"/>
    <w:rsid w:val="00C06EF7"/>
    <w:rsid w:val="00C12C65"/>
    <w:rsid w:val="00C16960"/>
    <w:rsid w:val="00C17D9D"/>
    <w:rsid w:val="00C20013"/>
    <w:rsid w:val="00C23AB7"/>
    <w:rsid w:val="00C26068"/>
    <w:rsid w:val="00C30503"/>
    <w:rsid w:val="00C315CA"/>
    <w:rsid w:val="00C37495"/>
    <w:rsid w:val="00C42BEC"/>
    <w:rsid w:val="00C43766"/>
    <w:rsid w:val="00C43B53"/>
    <w:rsid w:val="00C43E62"/>
    <w:rsid w:val="00C4522B"/>
    <w:rsid w:val="00C4608C"/>
    <w:rsid w:val="00C53148"/>
    <w:rsid w:val="00C54180"/>
    <w:rsid w:val="00C557C1"/>
    <w:rsid w:val="00C579ED"/>
    <w:rsid w:val="00C64EC6"/>
    <w:rsid w:val="00C67CEB"/>
    <w:rsid w:val="00C67D02"/>
    <w:rsid w:val="00C706D6"/>
    <w:rsid w:val="00C7232C"/>
    <w:rsid w:val="00C737E7"/>
    <w:rsid w:val="00C73CF1"/>
    <w:rsid w:val="00C751FE"/>
    <w:rsid w:val="00C776B5"/>
    <w:rsid w:val="00C80319"/>
    <w:rsid w:val="00C83077"/>
    <w:rsid w:val="00C84062"/>
    <w:rsid w:val="00C8714B"/>
    <w:rsid w:val="00CA45A1"/>
    <w:rsid w:val="00CA64D7"/>
    <w:rsid w:val="00CA699B"/>
    <w:rsid w:val="00CB1A47"/>
    <w:rsid w:val="00CB2B59"/>
    <w:rsid w:val="00CB60E9"/>
    <w:rsid w:val="00CB61EE"/>
    <w:rsid w:val="00CC080C"/>
    <w:rsid w:val="00CC0D5D"/>
    <w:rsid w:val="00CC4DD9"/>
    <w:rsid w:val="00CD6A44"/>
    <w:rsid w:val="00CD77D1"/>
    <w:rsid w:val="00CD7E96"/>
    <w:rsid w:val="00CE6EC9"/>
    <w:rsid w:val="00CE7597"/>
    <w:rsid w:val="00CF2C7A"/>
    <w:rsid w:val="00D02548"/>
    <w:rsid w:val="00D02FC9"/>
    <w:rsid w:val="00D033B6"/>
    <w:rsid w:val="00D07418"/>
    <w:rsid w:val="00D07D74"/>
    <w:rsid w:val="00D10741"/>
    <w:rsid w:val="00D11282"/>
    <w:rsid w:val="00D12579"/>
    <w:rsid w:val="00D143C2"/>
    <w:rsid w:val="00D1526E"/>
    <w:rsid w:val="00D15775"/>
    <w:rsid w:val="00D279FD"/>
    <w:rsid w:val="00D3023F"/>
    <w:rsid w:val="00D316CA"/>
    <w:rsid w:val="00D33BDE"/>
    <w:rsid w:val="00D35CFB"/>
    <w:rsid w:val="00D43D0F"/>
    <w:rsid w:val="00D4593F"/>
    <w:rsid w:val="00D52C3A"/>
    <w:rsid w:val="00D54B52"/>
    <w:rsid w:val="00D54CC4"/>
    <w:rsid w:val="00D61ED1"/>
    <w:rsid w:val="00D64210"/>
    <w:rsid w:val="00D663CF"/>
    <w:rsid w:val="00D71205"/>
    <w:rsid w:val="00D725A0"/>
    <w:rsid w:val="00D73E6C"/>
    <w:rsid w:val="00D7569B"/>
    <w:rsid w:val="00D77C45"/>
    <w:rsid w:val="00D801EB"/>
    <w:rsid w:val="00D8139C"/>
    <w:rsid w:val="00D853BD"/>
    <w:rsid w:val="00D87F11"/>
    <w:rsid w:val="00D90B57"/>
    <w:rsid w:val="00D91474"/>
    <w:rsid w:val="00D95AD5"/>
    <w:rsid w:val="00DA31F0"/>
    <w:rsid w:val="00DA34E1"/>
    <w:rsid w:val="00DA359F"/>
    <w:rsid w:val="00DA366A"/>
    <w:rsid w:val="00DA3895"/>
    <w:rsid w:val="00DA4F39"/>
    <w:rsid w:val="00DA5C75"/>
    <w:rsid w:val="00DA6027"/>
    <w:rsid w:val="00DA608E"/>
    <w:rsid w:val="00DA6F51"/>
    <w:rsid w:val="00DA713C"/>
    <w:rsid w:val="00DB5830"/>
    <w:rsid w:val="00DC0CC0"/>
    <w:rsid w:val="00DC2D09"/>
    <w:rsid w:val="00DC3892"/>
    <w:rsid w:val="00DC672C"/>
    <w:rsid w:val="00DD1FA1"/>
    <w:rsid w:val="00DD5EC1"/>
    <w:rsid w:val="00DD73A1"/>
    <w:rsid w:val="00DE3E7F"/>
    <w:rsid w:val="00DE47F5"/>
    <w:rsid w:val="00DE5E54"/>
    <w:rsid w:val="00DE61CD"/>
    <w:rsid w:val="00DE771D"/>
    <w:rsid w:val="00DF1732"/>
    <w:rsid w:val="00DF478B"/>
    <w:rsid w:val="00DF5E28"/>
    <w:rsid w:val="00DF6FB8"/>
    <w:rsid w:val="00E006C1"/>
    <w:rsid w:val="00E1079A"/>
    <w:rsid w:val="00E126F9"/>
    <w:rsid w:val="00E14BDE"/>
    <w:rsid w:val="00E15597"/>
    <w:rsid w:val="00E16180"/>
    <w:rsid w:val="00E226B2"/>
    <w:rsid w:val="00E22A44"/>
    <w:rsid w:val="00E25F8F"/>
    <w:rsid w:val="00E279A4"/>
    <w:rsid w:val="00E33FAC"/>
    <w:rsid w:val="00E3797C"/>
    <w:rsid w:val="00E404BE"/>
    <w:rsid w:val="00E41E08"/>
    <w:rsid w:val="00E46930"/>
    <w:rsid w:val="00E47198"/>
    <w:rsid w:val="00E50B74"/>
    <w:rsid w:val="00E529FA"/>
    <w:rsid w:val="00E53F87"/>
    <w:rsid w:val="00E620E6"/>
    <w:rsid w:val="00E62BDF"/>
    <w:rsid w:val="00E64E18"/>
    <w:rsid w:val="00E65E1B"/>
    <w:rsid w:val="00E6745F"/>
    <w:rsid w:val="00E67695"/>
    <w:rsid w:val="00E74802"/>
    <w:rsid w:val="00E748D5"/>
    <w:rsid w:val="00E764AF"/>
    <w:rsid w:val="00E7775D"/>
    <w:rsid w:val="00E80966"/>
    <w:rsid w:val="00E81C8A"/>
    <w:rsid w:val="00E83FF9"/>
    <w:rsid w:val="00E849BF"/>
    <w:rsid w:val="00E850BA"/>
    <w:rsid w:val="00E96D1D"/>
    <w:rsid w:val="00EA05FD"/>
    <w:rsid w:val="00EA1324"/>
    <w:rsid w:val="00EA4209"/>
    <w:rsid w:val="00EA4682"/>
    <w:rsid w:val="00EB0EBC"/>
    <w:rsid w:val="00EB2074"/>
    <w:rsid w:val="00EB39DD"/>
    <w:rsid w:val="00EB3A1D"/>
    <w:rsid w:val="00EB478F"/>
    <w:rsid w:val="00EB6D2B"/>
    <w:rsid w:val="00EC0792"/>
    <w:rsid w:val="00EC0F1F"/>
    <w:rsid w:val="00EC1694"/>
    <w:rsid w:val="00EC28B3"/>
    <w:rsid w:val="00EC34EA"/>
    <w:rsid w:val="00EC4CE5"/>
    <w:rsid w:val="00ED01C0"/>
    <w:rsid w:val="00ED3F7B"/>
    <w:rsid w:val="00EE665A"/>
    <w:rsid w:val="00EE689A"/>
    <w:rsid w:val="00EF0D04"/>
    <w:rsid w:val="00F00E0F"/>
    <w:rsid w:val="00F03614"/>
    <w:rsid w:val="00F04CA5"/>
    <w:rsid w:val="00F11F86"/>
    <w:rsid w:val="00F16548"/>
    <w:rsid w:val="00F202E7"/>
    <w:rsid w:val="00F22595"/>
    <w:rsid w:val="00F23EAB"/>
    <w:rsid w:val="00F31153"/>
    <w:rsid w:val="00F3344F"/>
    <w:rsid w:val="00F37EFA"/>
    <w:rsid w:val="00F4313E"/>
    <w:rsid w:val="00F43F86"/>
    <w:rsid w:val="00F44241"/>
    <w:rsid w:val="00F56B57"/>
    <w:rsid w:val="00F577D0"/>
    <w:rsid w:val="00F62B83"/>
    <w:rsid w:val="00F64A51"/>
    <w:rsid w:val="00F64BEA"/>
    <w:rsid w:val="00F679E7"/>
    <w:rsid w:val="00F72616"/>
    <w:rsid w:val="00F736FF"/>
    <w:rsid w:val="00F77DBE"/>
    <w:rsid w:val="00F82BFB"/>
    <w:rsid w:val="00F82CC0"/>
    <w:rsid w:val="00F85C5C"/>
    <w:rsid w:val="00F865E3"/>
    <w:rsid w:val="00F8706B"/>
    <w:rsid w:val="00F9073C"/>
    <w:rsid w:val="00F91E17"/>
    <w:rsid w:val="00F92978"/>
    <w:rsid w:val="00FA0429"/>
    <w:rsid w:val="00FA1244"/>
    <w:rsid w:val="00FA57FB"/>
    <w:rsid w:val="00FA64AC"/>
    <w:rsid w:val="00FA7C88"/>
    <w:rsid w:val="00FB040F"/>
    <w:rsid w:val="00FB0B23"/>
    <w:rsid w:val="00FB0E7F"/>
    <w:rsid w:val="00FB1335"/>
    <w:rsid w:val="00FB48EC"/>
    <w:rsid w:val="00FB51B4"/>
    <w:rsid w:val="00FB6555"/>
    <w:rsid w:val="00FC0F96"/>
    <w:rsid w:val="00FD1D4E"/>
    <w:rsid w:val="00FD1D69"/>
    <w:rsid w:val="00FD3742"/>
    <w:rsid w:val="00FD7D42"/>
    <w:rsid w:val="00FE0248"/>
    <w:rsid w:val="00FE1104"/>
    <w:rsid w:val="00FE1DBF"/>
    <w:rsid w:val="00FE497E"/>
    <w:rsid w:val="00FF0307"/>
    <w:rsid w:val="00FF198E"/>
    <w:rsid w:val="00FF3907"/>
    <w:rsid w:val="00FF3E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122"/>
    <w:pPr>
      <w:widowControl w:val="0"/>
      <w:jc w:val="both"/>
    </w:pPr>
    <w:rPr>
      <w:rFonts w:ascii="Times New Roman" w:eastAsia="宋体" w:hAnsi="Times New Roman" w:cs="Times New Roman"/>
      <w:szCs w:val="24"/>
    </w:rPr>
  </w:style>
  <w:style w:type="paragraph" w:styleId="1">
    <w:name w:val="heading 1"/>
    <w:basedOn w:val="a"/>
    <w:next w:val="a"/>
    <w:link w:val="1Char"/>
    <w:qFormat/>
    <w:rsid w:val="00B07116"/>
    <w:pPr>
      <w:keepNext/>
      <w:numPr>
        <w:numId w:val="1"/>
      </w:numPr>
      <w:tabs>
        <w:tab w:val="left" w:pos="3840"/>
        <w:tab w:val="left" w:pos="9493"/>
      </w:tabs>
      <w:adjustRightInd w:val="0"/>
      <w:spacing w:line="300" w:lineRule="auto"/>
      <w:textAlignment w:val="baseline"/>
      <w:outlineLvl w:val="0"/>
    </w:pPr>
    <w:rPr>
      <w:rFonts w:ascii="黑体" w:eastAsia="黑体"/>
      <w:b/>
      <w:color w:val="FF0000"/>
      <w:kern w:val="0"/>
      <w:sz w:val="30"/>
      <w:szCs w:val="30"/>
    </w:rPr>
  </w:style>
  <w:style w:type="paragraph" w:styleId="3">
    <w:name w:val="heading 3"/>
    <w:basedOn w:val="a"/>
    <w:next w:val="a"/>
    <w:link w:val="3Char"/>
    <w:uiPriority w:val="9"/>
    <w:semiHidden/>
    <w:unhideWhenUsed/>
    <w:qFormat/>
    <w:rsid w:val="009D580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07116"/>
    <w:rPr>
      <w:rFonts w:ascii="黑体" w:eastAsia="黑体" w:hAnsi="Times New Roman" w:cs="Times New Roman"/>
      <w:b/>
      <w:color w:val="FF0000"/>
      <w:kern w:val="0"/>
      <w:sz w:val="30"/>
      <w:szCs w:val="30"/>
    </w:rPr>
  </w:style>
  <w:style w:type="character" w:customStyle="1" w:styleId="3Char">
    <w:name w:val="标题 3 Char"/>
    <w:basedOn w:val="a0"/>
    <w:link w:val="3"/>
    <w:uiPriority w:val="9"/>
    <w:semiHidden/>
    <w:rsid w:val="009D5809"/>
    <w:rPr>
      <w:rFonts w:ascii="Times New Roman" w:eastAsia="宋体" w:hAnsi="Times New Roman" w:cs="Times New Roman"/>
      <w:b/>
      <w:bCs/>
      <w:sz w:val="32"/>
      <w:szCs w:val="32"/>
    </w:rPr>
  </w:style>
  <w:style w:type="character" w:styleId="a3">
    <w:name w:val="Hyperlink"/>
    <w:uiPriority w:val="99"/>
    <w:rsid w:val="00653122"/>
    <w:rPr>
      <w:color w:val="0000FF"/>
      <w:u w:val="single"/>
    </w:rPr>
  </w:style>
  <w:style w:type="paragraph" w:styleId="a4">
    <w:name w:val="Normal (Web)"/>
    <w:basedOn w:val="a"/>
    <w:uiPriority w:val="99"/>
    <w:unhideWhenUsed/>
    <w:rsid w:val="00653122"/>
    <w:pPr>
      <w:widowControl/>
      <w:spacing w:before="100" w:beforeAutospacing="1" w:after="100" w:afterAutospacing="1"/>
      <w:jc w:val="left"/>
    </w:pPr>
    <w:rPr>
      <w:rFonts w:ascii="宋体" w:hAnsi="宋体" w:cs="宋体"/>
      <w:kern w:val="0"/>
      <w:sz w:val="24"/>
    </w:rPr>
  </w:style>
  <w:style w:type="paragraph" w:customStyle="1" w:styleId="10">
    <w:name w:val="1"/>
    <w:basedOn w:val="a"/>
    <w:rsid w:val="00653122"/>
    <w:pPr>
      <w:widowControl/>
      <w:spacing w:before="100" w:beforeAutospacing="1" w:after="100" w:afterAutospacing="1"/>
      <w:jc w:val="left"/>
    </w:pPr>
    <w:rPr>
      <w:rFonts w:ascii="宋体" w:hAnsi="宋体" w:cs="宋体"/>
      <w:kern w:val="0"/>
      <w:sz w:val="24"/>
    </w:rPr>
  </w:style>
  <w:style w:type="character" w:customStyle="1" w:styleId="Char">
    <w:name w:val="纯文本 Char"/>
    <w:link w:val="a5"/>
    <w:rsid w:val="00B07116"/>
    <w:rPr>
      <w:rFonts w:ascii="宋体" w:eastAsia="宋体" w:hAnsi="Courier New"/>
      <w:kern w:val="10"/>
    </w:rPr>
  </w:style>
  <w:style w:type="paragraph" w:styleId="a5">
    <w:name w:val="Plain Text"/>
    <w:basedOn w:val="a"/>
    <w:link w:val="Char"/>
    <w:rsid w:val="00B07116"/>
    <w:rPr>
      <w:rFonts w:ascii="宋体" w:hAnsi="Courier New" w:cstheme="minorBidi"/>
      <w:kern w:val="10"/>
      <w:szCs w:val="22"/>
    </w:rPr>
  </w:style>
  <w:style w:type="character" w:customStyle="1" w:styleId="Char1">
    <w:name w:val="纯文本 Char1"/>
    <w:basedOn w:val="a0"/>
    <w:uiPriority w:val="99"/>
    <w:semiHidden/>
    <w:rsid w:val="00B07116"/>
    <w:rPr>
      <w:rFonts w:ascii="宋体" w:eastAsia="宋体" w:hAnsi="Courier New" w:cs="Courier New"/>
      <w:szCs w:val="21"/>
    </w:rPr>
  </w:style>
  <w:style w:type="paragraph" w:customStyle="1" w:styleId="Char0">
    <w:name w:val="Char"/>
    <w:basedOn w:val="a"/>
    <w:rsid w:val="00B07116"/>
    <w:rPr>
      <w:szCs w:val="20"/>
    </w:rPr>
  </w:style>
  <w:style w:type="character" w:styleId="a6">
    <w:name w:val="Strong"/>
    <w:qFormat/>
    <w:rsid w:val="00B07116"/>
    <w:rPr>
      <w:b/>
      <w:bCs/>
    </w:rPr>
  </w:style>
  <w:style w:type="paragraph" w:styleId="a7">
    <w:name w:val="Normal Indent"/>
    <w:basedOn w:val="a"/>
    <w:rsid w:val="00B07116"/>
    <w:pPr>
      <w:adjustRightInd w:val="0"/>
      <w:spacing w:line="312" w:lineRule="atLeast"/>
      <w:ind w:firstLine="420"/>
      <w:textAlignment w:val="baseline"/>
    </w:pPr>
    <w:rPr>
      <w:kern w:val="0"/>
      <w:sz w:val="32"/>
      <w:szCs w:val="20"/>
    </w:rPr>
  </w:style>
  <w:style w:type="paragraph" w:customStyle="1" w:styleId="font5">
    <w:name w:val="font5"/>
    <w:basedOn w:val="a"/>
    <w:rsid w:val="00947CC6"/>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947CC6"/>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7">
    <w:name w:val="xl67"/>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6"/>
      <w:szCs w:val="16"/>
    </w:rPr>
  </w:style>
  <w:style w:type="paragraph" w:customStyle="1" w:styleId="xl68">
    <w:name w:val="xl68"/>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69">
    <w:name w:val="xl69"/>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1">
    <w:name w:val="xl71"/>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2">
    <w:name w:val="xl72"/>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3">
    <w:name w:val="xl73"/>
    <w:basedOn w:val="a"/>
    <w:rsid w:val="00947CC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4">
    <w:name w:val="xl74"/>
    <w:basedOn w:val="a"/>
    <w:rsid w:val="00947CC6"/>
    <w:pPr>
      <w:widowControl/>
      <w:spacing w:before="100" w:beforeAutospacing="1" w:after="100" w:afterAutospacing="1"/>
      <w:jc w:val="left"/>
      <w:textAlignment w:val="center"/>
    </w:pPr>
    <w:rPr>
      <w:rFonts w:ascii="宋体" w:hAnsi="宋体" w:cs="宋体"/>
      <w:kern w:val="0"/>
      <w:sz w:val="20"/>
      <w:szCs w:val="20"/>
    </w:rPr>
  </w:style>
  <w:style w:type="paragraph" w:customStyle="1" w:styleId="xl75">
    <w:name w:val="xl75"/>
    <w:basedOn w:val="a"/>
    <w:rsid w:val="00947CC6"/>
    <w:pPr>
      <w:widowControl/>
      <w:spacing w:before="100" w:beforeAutospacing="1" w:after="100" w:afterAutospacing="1"/>
      <w:jc w:val="left"/>
      <w:textAlignment w:val="center"/>
    </w:pPr>
    <w:rPr>
      <w:rFonts w:ascii="宋体" w:hAnsi="宋体" w:cs="宋体"/>
      <w:kern w:val="0"/>
      <w:sz w:val="20"/>
      <w:szCs w:val="20"/>
    </w:rPr>
  </w:style>
  <w:style w:type="paragraph" w:customStyle="1" w:styleId="xl76">
    <w:name w:val="xl76"/>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7">
    <w:name w:val="xl77"/>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8">
    <w:name w:val="xl78"/>
    <w:basedOn w:val="a"/>
    <w:rsid w:val="00947CC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79">
    <w:name w:val="xl79"/>
    <w:basedOn w:val="a"/>
    <w:rsid w:val="00947C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80">
    <w:name w:val="xl80"/>
    <w:basedOn w:val="a"/>
    <w:rsid w:val="00947CC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81">
    <w:name w:val="xl81"/>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2">
    <w:name w:val="xl82"/>
    <w:basedOn w:val="a"/>
    <w:rsid w:val="00947CC6"/>
    <w:pPr>
      <w:widowControl/>
      <w:spacing w:before="100" w:beforeAutospacing="1" w:after="100" w:afterAutospacing="1"/>
      <w:jc w:val="center"/>
      <w:textAlignment w:val="center"/>
    </w:pPr>
    <w:rPr>
      <w:rFonts w:ascii="宋体" w:hAnsi="宋体" w:cs="宋体"/>
      <w:kern w:val="0"/>
      <w:sz w:val="20"/>
      <w:szCs w:val="20"/>
    </w:rPr>
  </w:style>
  <w:style w:type="paragraph" w:customStyle="1" w:styleId="xl83">
    <w:name w:val="xl83"/>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4">
    <w:name w:val="xl84"/>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6">
    <w:name w:val="xl86"/>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xl87">
    <w:name w:val="xl87"/>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36"/>
      <w:szCs w:val="36"/>
    </w:rPr>
  </w:style>
  <w:style w:type="paragraph" w:customStyle="1" w:styleId="xl88">
    <w:name w:val="xl88"/>
    <w:basedOn w:val="a"/>
    <w:rsid w:val="00947CC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9">
    <w:name w:val="xl89"/>
    <w:basedOn w:val="a"/>
    <w:rsid w:val="00947CC6"/>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90">
    <w:name w:val="xl90"/>
    <w:basedOn w:val="a"/>
    <w:rsid w:val="00947CC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1">
    <w:name w:val="xl91"/>
    <w:basedOn w:val="a"/>
    <w:rsid w:val="00947CC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92">
    <w:name w:val="xl92"/>
    <w:basedOn w:val="a"/>
    <w:rsid w:val="00947CC6"/>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93">
    <w:name w:val="xl93"/>
    <w:basedOn w:val="a"/>
    <w:rsid w:val="00947CC6"/>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94">
    <w:name w:val="xl94"/>
    <w:basedOn w:val="a"/>
    <w:rsid w:val="00947CC6"/>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95">
    <w:name w:val="xl95"/>
    <w:basedOn w:val="a"/>
    <w:rsid w:val="00947CC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96">
    <w:name w:val="xl96"/>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7">
    <w:name w:val="xl97"/>
    <w:basedOn w:val="a"/>
    <w:rsid w:val="00947CC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character" w:customStyle="1" w:styleId="Char2">
    <w:name w:val="页眉 Char"/>
    <w:link w:val="a8"/>
    <w:uiPriority w:val="99"/>
    <w:rsid w:val="00947CC6"/>
    <w:rPr>
      <w:sz w:val="18"/>
      <w:szCs w:val="18"/>
    </w:rPr>
  </w:style>
  <w:style w:type="paragraph" w:styleId="a8">
    <w:name w:val="header"/>
    <w:basedOn w:val="a"/>
    <w:link w:val="Char2"/>
    <w:uiPriority w:val="99"/>
    <w:unhideWhenUsed/>
    <w:rsid w:val="00947C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
    <w:name w:val="页脚 Char"/>
    <w:link w:val="a9"/>
    <w:uiPriority w:val="99"/>
    <w:rsid w:val="00947CC6"/>
    <w:rPr>
      <w:sz w:val="18"/>
      <w:szCs w:val="18"/>
    </w:rPr>
  </w:style>
  <w:style w:type="paragraph" w:styleId="a9">
    <w:name w:val="footer"/>
    <w:basedOn w:val="a"/>
    <w:link w:val="Char3"/>
    <w:uiPriority w:val="99"/>
    <w:unhideWhenUsed/>
    <w:rsid w:val="00947C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眉 Char1"/>
    <w:basedOn w:val="a0"/>
    <w:uiPriority w:val="99"/>
    <w:semiHidden/>
    <w:rsid w:val="00947CC6"/>
    <w:rPr>
      <w:rFonts w:ascii="Times New Roman" w:eastAsia="宋体" w:hAnsi="Times New Roman" w:cs="Times New Roman"/>
      <w:sz w:val="18"/>
      <w:szCs w:val="18"/>
    </w:rPr>
  </w:style>
  <w:style w:type="character" w:customStyle="1" w:styleId="Char11">
    <w:name w:val="页脚 Char1"/>
    <w:basedOn w:val="a0"/>
    <w:uiPriority w:val="99"/>
    <w:semiHidden/>
    <w:rsid w:val="00947CC6"/>
    <w:rPr>
      <w:rFonts w:ascii="Times New Roman" w:eastAsia="宋体" w:hAnsi="Times New Roman" w:cs="Times New Roman"/>
      <w:sz w:val="18"/>
      <w:szCs w:val="18"/>
    </w:rPr>
  </w:style>
  <w:style w:type="paragraph" w:styleId="aa">
    <w:name w:val="List Paragraph"/>
    <w:basedOn w:val="a"/>
    <w:uiPriority w:val="34"/>
    <w:qFormat/>
    <w:rsid w:val="00947CC6"/>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406925">
      <w:bodyDiv w:val="1"/>
      <w:marLeft w:val="0"/>
      <w:marRight w:val="0"/>
      <w:marTop w:val="0"/>
      <w:marBottom w:val="0"/>
      <w:divBdr>
        <w:top w:val="none" w:sz="0" w:space="0" w:color="auto"/>
        <w:left w:val="none" w:sz="0" w:space="0" w:color="auto"/>
        <w:bottom w:val="none" w:sz="0" w:space="0" w:color="auto"/>
        <w:right w:val="none" w:sz="0" w:space="0" w:color="auto"/>
      </w:divBdr>
    </w:div>
    <w:div w:id="21141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tmall.com/item.htm?spm=a220m.1000858.1000725.1.46d95c5ahmYqDs&amp;id=38310386402&amp;skuId=83108069632&amp;user_id=1767939069&amp;cat_id=2&amp;is_b=1&amp;rn=91c532393f0ad4e4509158ba11f514d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qh.gov.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list.jd.com/list.html?cat=9855,9858,9924&amp;ev=exbrand_189885" TargetMode="External"/><Relationship Id="rId4" Type="http://schemas.openxmlformats.org/officeDocument/2006/relationships/webSettings" Target="webSettings.xml"/><Relationship Id="rId9" Type="http://schemas.openxmlformats.org/officeDocument/2006/relationships/hyperlink" Target="https://list.jd.com/list.html?cat=9855,9858,9924&amp;ev=exbrand_18988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45</Pages>
  <Words>3728</Words>
  <Characters>21250</Characters>
  <Application>Microsoft Office Word</Application>
  <DocSecurity>0</DocSecurity>
  <Lines>177</Lines>
  <Paragraphs>49</Paragraphs>
  <ScaleCrop>false</ScaleCrop>
  <Company>qh-PC</Company>
  <LinksUpToDate>false</LinksUpToDate>
  <CharactersWithSpaces>24929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丁弋峰</dc:creator>
  <cp:keywords/>
  <dc:description/>
  <cp:lastModifiedBy>??</cp:lastModifiedBy>
  <cp:revision>59</cp:revision>
  <dcterms:created xsi:type="dcterms:W3CDTF">2018-07-13T07:32:00Z</dcterms:created>
  <dcterms:modified xsi:type="dcterms:W3CDTF">2018-07-26T09:14:00Z</dcterms:modified>
</cp:coreProperties>
</file>